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547" w:type="dxa"/>
        <w:tblLayout w:type="fixed"/>
        <w:tblLook w:val="0000" w:firstRow="0" w:lastRow="0" w:firstColumn="0" w:lastColumn="0" w:noHBand="0" w:noVBand="0"/>
      </w:tblPr>
      <w:tblGrid>
        <w:gridCol w:w="3040"/>
        <w:gridCol w:w="1460"/>
        <w:gridCol w:w="1800"/>
        <w:gridCol w:w="1350"/>
        <w:gridCol w:w="360"/>
        <w:gridCol w:w="2905"/>
      </w:tblGrid>
      <w:tr w:rsidR="00000000" w:rsidTr="003D23D5">
        <w:trPr>
          <w:cantSplit/>
        </w:trPr>
        <w:tc>
          <w:tcPr>
            <w:tcW w:w="10915" w:type="dxa"/>
            <w:gridSpan w:val="6"/>
            <w:tcBorders>
              <w:top w:val="single" w:sz="8" w:space="0" w:color="000000"/>
              <w:left w:val="single" w:sz="8" w:space="0" w:color="000000"/>
              <w:right w:val="single" w:sz="8" w:space="0" w:color="000000"/>
            </w:tcBorders>
          </w:tcPr>
          <w:p w:rsidR="00000000" w:rsidRDefault="008243AB">
            <w:pPr>
              <w:snapToGrid w:val="0"/>
              <w:rPr>
                <w:rFonts w:ascii="Arial" w:hAnsi="Arial"/>
                <w:lang w:val="en-GB"/>
              </w:rPr>
            </w:pPr>
          </w:p>
          <w:p w:rsidR="00000000" w:rsidRDefault="008243A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00000" w:rsidRDefault="008243AB">
            <w:pPr>
              <w:rPr>
                <w:rFonts w:ascii="Arial" w:hAnsi="Arial"/>
                <w:b/>
                <w:sz w:val="28"/>
                <w:lang w:val="en-GB"/>
              </w:rPr>
            </w:pPr>
          </w:p>
          <w:p w:rsidR="00000000" w:rsidRDefault="008243AB">
            <w:pPr>
              <w:tabs>
                <w:tab w:val="center" w:pos="4560"/>
              </w:tabs>
              <w:rPr>
                <w:rFonts w:ascii="Arial" w:hAnsi="Arial"/>
                <w:b/>
                <w:sz w:val="28"/>
                <w:lang w:val="en-GB"/>
              </w:rPr>
            </w:pPr>
            <w:r>
              <w:rPr>
                <w:rFonts w:ascii="Arial" w:hAnsi="Arial"/>
                <w:b/>
                <w:sz w:val="28"/>
                <w:lang w:val="en-GB"/>
              </w:rPr>
              <w:tab/>
              <w:t>SAULT STE. MARIE, ONTARIO</w:t>
            </w:r>
          </w:p>
          <w:p w:rsidR="00000000" w:rsidRDefault="008243AB">
            <w:pPr>
              <w:jc w:val="center"/>
              <w:rPr>
                <w:rFonts w:ascii="Arial" w:hAnsi="Arial"/>
              </w:rPr>
            </w:pPr>
          </w:p>
          <w:p w:rsidR="00000000" w:rsidRDefault="008243AB">
            <w:pPr>
              <w:jc w:val="center"/>
              <w:rPr>
                <w:rFonts w:ascii="Arial" w:hAnsi="Arial"/>
                <w:lang w:val="en-GB"/>
              </w:rPr>
            </w:pPr>
          </w:p>
          <w:p w:rsidR="00000000" w:rsidRDefault="008243AB">
            <w:pPr>
              <w:jc w:val="center"/>
              <w:rPr>
                <w:rFonts w:ascii="Arial" w:hAnsi="Arial"/>
                <w:lang w:val="en-GB"/>
              </w:rPr>
            </w:pPr>
            <w:r>
              <w:rPr>
                <w:rFonts w:ascii="Arial" w:hAnsi="Arial"/>
                <w:noProof/>
                <w:lang w:val="en-US" w:eastAsia="en-US"/>
              </w:rPr>
              <w:drawing>
                <wp:inline distT="0" distB="0" distL="0" distR="0">
                  <wp:extent cx="819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solidFill>
                            <a:srgbClr val="FFFFFF"/>
                          </a:solidFill>
                          <a:ln>
                            <a:noFill/>
                          </a:ln>
                        </pic:spPr>
                      </pic:pic>
                    </a:graphicData>
                  </a:graphic>
                </wp:inline>
              </w:drawing>
            </w:r>
          </w:p>
          <w:p w:rsidR="00000000" w:rsidRDefault="008243AB">
            <w:pPr>
              <w:jc w:val="center"/>
              <w:rPr>
                <w:rFonts w:ascii="Arial" w:hAnsi="Arial"/>
                <w:lang w:val="en-GB"/>
              </w:rPr>
            </w:pPr>
          </w:p>
          <w:p w:rsidR="00000000" w:rsidRDefault="008243AB">
            <w:pPr>
              <w:jc w:val="center"/>
              <w:rPr>
                <w:rFonts w:ascii="Arial" w:hAnsi="Arial"/>
                <w:lang w:val="en-GB"/>
              </w:rPr>
            </w:pPr>
          </w:p>
          <w:p w:rsidR="00000000" w:rsidRDefault="008243AB" w:rsidP="006410E8">
            <w:pPr>
              <w:pStyle w:val="Heading1"/>
              <w:numPr>
                <w:ilvl w:val="0"/>
                <w:numId w:val="0"/>
              </w:numPr>
              <w:ind w:left="720"/>
              <w:rPr>
                <w:rFonts w:ascii="Arial" w:hAnsi="Arial"/>
                <w:sz w:val="28"/>
                <w:u w:val="none"/>
              </w:rPr>
            </w:pPr>
            <w:r>
              <w:rPr>
                <w:rFonts w:ascii="Arial" w:hAnsi="Arial"/>
                <w:sz w:val="28"/>
                <w:u w:val="none"/>
              </w:rPr>
              <w:t>COURSE OUTLINE</w:t>
            </w:r>
          </w:p>
          <w:p w:rsidR="00000000" w:rsidRDefault="008243AB">
            <w:pPr>
              <w:rPr>
                <w:rFonts w:ascii="Arial" w:hAnsi="Arial"/>
              </w:rPr>
            </w:pPr>
          </w:p>
        </w:tc>
      </w:tr>
      <w:tr w:rsidR="00000000" w:rsidTr="003D23D5">
        <w:trPr>
          <w:cantSplit/>
        </w:trPr>
        <w:tc>
          <w:tcPr>
            <w:tcW w:w="3040" w:type="dxa"/>
            <w:tcBorders>
              <w:left w:val="single" w:sz="8" w:space="0" w:color="000000"/>
            </w:tcBorders>
          </w:tcPr>
          <w:p w:rsidR="00000000" w:rsidRDefault="008243AB" w:rsidP="006410E8">
            <w:pPr>
              <w:snapToGrid w:val="0"/>
              <w:jc w:val="center"/>
              <w:rPr>
                <w:rFonts w:ascii="Arial" w:hAnsi="Arial"/>
                <w:b/>
                <w:lang w:val="en-GB"/>
              </w:rPr>
            </w:pPr>
            <w:r>
              <w:rPr>
                <w:rFonts w:ascii="Arial" w:hAnsi="Arial"/>
                <w:b/>
                <w:lang w:val="en-GB"/>
              </w:rPr>
              <w:t>COURSE TITLE:</w:t>
            </w:r>
          </w:p>
          <w:p w:rsidR="00000000" w:rsidRDefault="008243AB" w:rsidP="006410E8">
            <w:pPr>
              <w:jc w:val="center"/>
              <w:rPr>
                <w:rFonts w:ascii="Arial" w:hAnsi="Arial"/>
                <w:b/>
              </w:rPr>
            </w:pPr>
          </w:p>
        </w:tc>
        <w:tc>
          <w:tcPr>
            <w:tcW w:w="7875" w:type="dxa"/>
            <w:gridSpan w:val="5"/>
            <w:tcBorders>
              <w:right w:val="single" w:sz="8" w:space="0" w:color="000000"/>
            </w:tcBorders>
          </w:tcPr>
          <w:p w:rsidR="00000000" w:rsidRDefault="008243AB" w:rsidP="008F0C1B">
            <w:pPr>
              <w:snapToGrid w:val="0"/>
              <w:rPr>
                <w:rFonts w:ascii="Arial" w:hAnsi="Arial"/>
              </w:rPr>
            </w:pPr>
            <w:r>
              <w:rPr>
                <w:rFonts w:ascii="Arial" w:hAnsi="Arial"/>
              </w:rPr>
              <w:t>Environmental Business Operations</w:t>
            </w:r>
          </w:p>
        </w:tc>
      </w:tr>
      <w:tr w:rsidR="00000000" w:rsidTr="003D23D5">
        <w:tc>
          <w:tcPr>
            <w:tcW w:w="3040" w:type="dxa"/>
            <w:tcBorders>
              <w:left w:val="single" w:sz="8" w:space="0" w:color="000000"/>
            </w:tcBorders>
          </w:tcPr>
          <w:p w:rsidR="00000000" w:rsidRDefault="008243AB" w:rsidP="006410E8">
            <w:pPr>
              <w:snapToGrid w:val="0"/>
              <w:jc w:val="center"/>
              <w:rPr>
                <w:rFonts w:ascii="Arial" w:hAnsi="Arial"/>
                <w:b/>
                <w:lang w:val="en-GB"/>
              </w:rPr>
            </w:pPr>
            <w:r>
              <w:rPr>
                <w:rFonts w:ascii="Arial" w:hAnsi="Arial"/>
                <w:b/>
                <w:lang w:val="en-GB"/>
              </w:rPr>
              <w:t>CODE NO. :</w:t>
            </w:r>
          </w:p>
          <w:p w:rsidR="00000000" w:rsidRDefault="008243AB" w:rsidP="006410E8">
            <w:pPr>
              <w:jc w:val="center"/>
              <w:rPr>
                <w:rFonts w:ascii="Arial" w:hAnsi="Arial"/>
                <w:b/>
              </w:rPr>
            </w:pPr>
          </w:p>
        </w:tc>
        <w:tc>
          <w:tcPr>
            <w:tcW w:w="3260" w:type="dxa"/>
            <w:gridSpan w:val="2"/>
          </w:tcPr>
          <w:p w:rsidR="00000000" w:rsidRDefault="008F0C1B" w:rsidP="008F0C1B">
            <w:pPr>
              <w:snapToGrid w:val="0"/>
              <w:rPr>
                <w:rFonts w:ascii="Arial" w:hAnsi="Arial"/>
              </w:rPr>
            </w:pPr>
            <w:r>
              <w:rPr>
                <w:rFonts w:ascii="Arial" w:hAnsi="Arial"/>
              </w:rPr>
              <w:t>NET355</w:t>
            </w:r>
          </w:p>
        </w:tc>
        <w:tc>
          <w:tcPr>
            <w:tcW w:w="1710" w:type="dxa"/>
            <w:gridSpan w:val="2"/>
          </w:tcPr>
          <w:p w:rsidR="00000000" w:rsidRDefault="008243AB" w:rsidP="006410E8">
            <w:pPr>
              <w:snapToGrid w:val="0"/>
              <w:rPr>
                <w:rFonts w:ascii="Arial" w:hAnsi="Arial"/>
                <w:b/>
                <w:lang w:val="en-GB"/>
              </w:rPr>
            </w:pPr>
            <w:r>
              <w:rPr>
                <w:rFonts w:ascii="Arial" w:hAnsi="Arial"/>
                <w:b/>
                <w:lang w:val="en-GB"/>
              </w:rPr>
              <w:t>SEMESTER:</w:t>
            </w:r>
          </w:p>
        </w:tc>
        <w:tc>
          <w:tcPr>
            <w:tcW w:w="2905" w:type="dxa"/>
            <w:tcBorders>
              <w:right w:val="single" w:sz="8" w:space="0" w:color="000000"/>
            </w:tcBorders>
          </w:tcPr>
          <w:p w:rsidR="00000000" w:rsidRDefault="008243AB">
            <w:pPr>
              <w:snapToGrid w:val="0"/>
              <w:rPr>
                <w:rFonts w:ascii="Arial" w:hAnsi="Arial"/>
              </w:rPr>
            </w:pPr>
          </w:p>
        </w:tc>
      </w:tr>
      <w:tr w:rsidR="00000000" w:rsidTr="003D23D5">
        <w:trPr>
          <w:cantSplit/>
        </w:trPr>
        <w:tc>
          <w:tcPr>
            <w:tcW w:w="3040" w:type="dxa"/>
            <w:tcBorders>
              <w:left w:val="single" w:sz="8" w:space="0" w:color="000000"/>
            </w:tcBorders>
          </w:tcPr>
          <w:p w:rsidR="00000000" w:rsidRDefault="008243AB" w:rsidP="006410E8">
            <w:pPr>
              <w:snapToGrid w:val="0"/>
              <w:jc w:val="center"/>
              <w:rPr>
                <w:rFonts w:ascii="Arial" w:hAnsi="Arial"/>
                <w:b/>
                <w:lang w:val="en-GB"/>
              </w:rPr>
            </w:pPr>
            <w:r>
              <w:rPr>
                <w:rFonts w:ascii="Arial" w:hAnsi="Arial"/>
                <w:b/>
                <w:lang w:val="en-GB"/>
              </w:rPr>
              <w:t>PROGRAM:</w:t>
            </w:r>
          </w:p>
          <w:p w:rsidR="00000000" w:rsidRDefault="008243AB" w:rsidP="006410E8">
            <w:pPr>
              <w:jc w:val="center"/>
              <w:rPr>
                <w:rFonts w:ascii="Arial" w:hAnsi="Arial"/>
              </w:rPr>
            </w:pPr>
          </w:p>
        </w:tc>
        <w:tc>
          <w:tcPr>
            <w:tcW w:w="7875" w:type="dxa"/>
            <w:gridSpan w:val="5"/>
            <w:tcBorders>
              <w:right w:val="single" w:sz="8" w:space="0" w:color="000000"/>
            </w:tcBorders>
          </w:tcPr>
          <w:p w:rsidR="00000000" w:rsidRDefault="008243AB" w:rsidP="008243AB">
            <w:pPr>
              <w:snapToGrid w:val="0"/>
              <w:rPr>
                <w:rFonts w:ascii="Arial" w:hAnsi="Arial"/>
              </w:rPr>
            </w:pPr>
            <w:r>
              <w:rPr>
                <w:rFonts w:ascii="Arial" w:hAnsi="Arial"/>
              </w:rPr>
              <w:t>Natural Environment</w:t>
            </w:r>
          </w:p>
        </w:tc>
      </w:tr>
      <w:tr w:rsidR="00000000" w:rsidTr="003D23D5">
        <w:trPr>
          <w:cantSplit/>
        </w:trPr>
        <w:tc>
          <w:tcPr>
            <w:tcW w:w="3040" w:type="dxa"/>
            <w:tcBorders>
              <w:left w:val="single" w:sz="8" w:space="0" w:color="000000"/>
            </w:tcBorders>
          </w:tcPr>
          <w:p w:rsidR="00000000" w:rsidRDefault="008243AB" w:rsidP="006410E8">
            <w:pPr>
              <w:snapToGrid w:val="0"/>
              <w:jc w:val="center"/>
              <w:rPr>
                <w:rFonts w:ascii="Arial" w:hAnsi="Arial"/>
                <w:b/>
                <w:lang w:val="en-GB"/>
              </w:rPr>
            </w:pPr>
            <w:r>
              <w:rPr>
                <w:rFonts w:ascii="Arial" w:hAnsi="Arial"/>
                <w:b/>
                <w:lang w:val="en-GB"/>
              </w:rPr>
              <w:t>AUTHOR:</w:t>
            </w:r>
          </w:p>
          <w:p w:rsidR="00000000" w:rsidRDefault="008243AB" w:rsidP="006410E8">
            <w:pPr>
              <w:jc w:val="center"/>
              <w:rPr>
                <w:rFonts w:ascii="Arial" w:hAnsi="Arial"/>
              </w:rPr>
            </w:pPr>
          </w:p>
        </w:tc>
        <w:tc>
          <w:tcPr>
            <w:tcW w:w="7875" w:type="dxa"/>
            <w:gridSpan w:val="5"/>
            <w:tcBorders>
              <w:right w:val="single" w:sz="8" w:space="0" w:color="000000"/>
            </w:tcBorders>
          </w:tcPr>
          <w:p w:rsidR="00000000" w:rsidRDefault="008243AB" w:rsidP="008243AB">
            <w:pPr>
              <w:snapToGrid w:val="0"/>
              <w:rPr>
                <w:rFonts w:ascii="Arial" w:hAnsi="Arial"/>
              </w:rPr>
            </w:pPr>
            <w:r>
              <w:rPr>
                <w:rFonts w:ascii="Arial" w:hAnsi="Arial"/>
              </w:rPr>
              <w:t>Robert Rattle</w:t>
            </w:r>
          </w:p>
        </w:tc>
      </w:tr>
      <w:tr w:rsidR="00000000" w:rsidTr="003D23D5">
        <w:tc>
          <w:tcPr>
            <w:tcW w:w="3040" w:type="dxa"/>
            <w:tcBorders>
              <w:left w:val="single" w:sz="8" w:space="0" w:color="000000"/>
            </w:tcBorders>
          </w:tcPr>
          <w:p w:rsidR="00000000" w:rsidRDefault="008243AB" w:rsidP="006410E8">
            <w:pPr>
              <w:snapToGrid w:val="0"/>
              <w:jc w:val="center"/>
              <w:rPr>
                <w:rFonts w:ascii="Arial" w:hAnsi="Arial"/>
                <w:b/>
                <w:lang w:val="en-GB"/>
              </w:rPr>
            </w:pPr>
            <w:r>
              <w:rPr>
                <w:rFonts w:ascii="Arial" w:hAnsi="Arial"/>
                <w:b/>
                <w:lang w:val="en-GB"/>
              </w:rPr>
              <w:t>DATE:</w:t>
            </w:r>
          </w:p>
          <w:p w:rsidR="00000000" w:rsidRDefault="008243AB" w:rsidP="006410E8">
            <w:pPr>
              <w:jc w:val="center"/>
              <w:rPr>
                <w:rFonts w:ascii="Arial" w:hAnsi="Arial"/>
              </w:rPr>
            </w:pPr>
          </w:p>
        </w:tc>
        <w:tc>
          <w:tcPr>
            <w:tcW w:w="1460" w:type="dxa"/>
          </w:tcPr>
          <w:p w:rsidR="00000000" w:rsidRDefault="008243AB" w:rsidP="006410E8">
            <w:pPr>
              <w:snapToGrid w:val="0"/>
              <w:jc w:val="center"/>
              <w:rPr>
                <w:rFonts w:ascii="Arial" w:hAnsi="Arial"/>
              </w:rPr>
            </w:pPr>
            <w:r>
              <w:rPr>
                <w:rFonts w:ascii="Arial" w:hAnsi="Arial"/>
              </w:rPr>
              <w:t>17/01/03</w:t>
            </w:r>
          </w:p>
        </w:tc>
        <w:tc>
          <w:tcPr>
            <w:tcW w:w="3150" w:type="dxa"/>
            <w:gridSpan w:val="2"/>
          </w:tcPr>
          <w:p w:rsidR="00000000" w:rsidRDefault="008243AB" w:rsidP="006410E8">
            <w:pPr>
              <w:snapToGrid w:val="0"/>
              <w:jc w:val="center"/>
              <w:rPr>
                <w:rFonts w:ascii="Arial" w:hAnsi="Arial"/>
                <w:b/>
                <w:lang w:val="en-GB"/>
              </w:rPr>
            </w:pPr>
            <w:r>
              <w:rPr>
                <w:rFonts w:ascii="Arial" w:hAnsi="Arial"/>
                <w:b/>
                <w:lang w:val="en-GB"/>
              </w:rPr>
              <w:t>PREVIOUS OUTLINE DATED:</w:t>
            </w:r>
            <w:r>
              <w:rPr>
                <w:rFonts w:ascii="Arial" w:hAnsi="Arial"/>
              </w:rPr>
              <w:t xml:space="preserve"> 15/12/11</w:t>
            </w:r>
          </w:p>
        </w:tc>
        <w:tc>
          <w:tcPr>
            <w:tcW w:w="3265" w:type="dxa"/>
            <w:gridSpan w:val="2"/>
            <w:tcBorders>
              <w:right w:val="single" w:sz="8" w:space="0" w:color="000000"/>
            </w:tcBorders>
          </w:tcPr>
          <w:p w:rsidR="00000000" w:rsidRDefault="008243AB">
            <w:pPr>
              <w:snapToGrid w:val="0"/>
              <w:rPr>
                <w:rFonts w:ascii="Arial" w:hAnsi="Arial"/>
              </w:rPr>
            </w:pPr>
          </w:p>
        </w:tc>
      </w:tr>
      <w:tr w:rsidR="00000000" w:rsidTr="003D23D5">
        <w:trPr>
          <w:cantSplit/>
        </w:trPr>
        <w:tc>
          <w:tcPr>
            <w:tcW w:w="3040" w:type="dxa"/>
            <w:tcBorders>
              <w:left w:val="single" w:sz="8" w:space="0" w:color="000000"/>
            </w:tcBorders>
          </w:tcPr>
          <w:p w:rsidR="00000000" w:rsidRDefault="008243AB" w:rsidP="008243AB">
            <w:pPr>
              <w:snapToGrid w:val="0"/>
              <w:jc w:val="center"/>
              <w:rPr>
                <w:rFonts w:ascii="Arial" w:hAnsi="Arial"/>
                <w:b/>
                <w:lang w:val="en-GB"/>
              </w:rPr>
            </w:pPr>
            <w:bookmarkStart w:id="0" w:name="_GoBack"/>
            <w:bookmarkEnd w:id="0"/>
            <w:r>
              <w:rPr>
                <w:rFonts w:ascii="Arial" w:hAnsi="Arial"/>
                <w:b/>
                <w:lang w:val="en-GB"/>
              </w:rPr>
              <w:t>APPROVED:</w:t>
            </w:r>
          </w:p>
        </w:tc>
        <w:tc>
          <w:tcPr>
            <w:tcW w:w="4610" w:type="dxa"/>
            <w:gridSpan w:val="3"/>
          </w:tcPr>
          <w:p w:rsidR="00000000" w:rsidRDefault="008243AB">
            <w:pPr>
              <w:snapToGrid w:val="0"/>
              <w:rPr>
                <w:rFonts w:ascii="Arial" w:hAnsi="Arial"/>
              </w:rPr>
            </w:pPr>
          </w:p>
        </w:tc>
        <w:tc>
          <w:tcPr>
            <w:tcW w:w="3265" w:type="dxa"/>
            <w:gridSpan w:val="2"/>
            <w:tcBorders>
              <w:right w:val="single" w:sz="8" w:space="0" w:color="000000"/>
            </w:tcBorders>
          </w:tcPr>
          <w:p w:rsidR="00000000" w:rsidRDefault="008243AB">
            <w:pPr>
              <w:snapToGrid w:val="0"/>
              <w:rPr>
                <w:rFonts w:ascii="Arial" w:hAnsi="Arial"/>
              </w:rPr>
            </w:pPr>
          </w:p>
        </w:tc>
      </w:tr>
      <w:tr w:rsidR="00000000" w:rsidTr="003D23D5">
        <w:trPr>
          <w:cantSplit/>
        </w:trPr>
        <w:tc>
          <w:tcPr>
            <w:tcW w:w="3040" w:type="dxa"/>
            <w:tcBorders>
              <w:left w:val="single" w:sz="8" w:space="0" w:color="000000"/>
            </w:tcBorders>
          </w:tcPr>
          <w:p w:rsidR="00000000" w:rsidRDefault="008243AB">
            <w:pPr>
              <w:snapToGrid w:val="0"/>
              <w:rPr>
                <w:rFonts w:ascii="Arial" w:hAnsi="Arial"/>
              </w:rPr>
            </w:pPr>
          </w:p>
        </w:tc>
        <w:tc>
          <w:tcPr>
            <w:tcW w:w="4610" w:type="dxa"/>
            <w:gridSpan w:val="3"/>
          </w:tcPr>
          <w:p w:rsidR="00000000" w:rsidRDefault="003D23D5" w:rsidP="003D23D5">
            <w:pPr>
              <w:pStyle w:val="Heading2"/>
              <w:numPr>
                <w:ilvl w:val="0"/>
                <w:numId w:val="0"/>
              </w:numPr>
              <w:snapToGrid w:val="0"/>
              <w:ind w:left="1440"/>
              <w:rPr>
                <w:rFonts w:ascii="Arial" w:hAnsi="Arial"/>
                <w:szCs w:val="24"/>
                <w:lang w:val="en-US"/>
              </w:rPr>
            </w:pPr>
            <w:r>
              <w:rPr>
                <w:rFonts w:ascii="Arial" w:hAnsi="Arial"/>
                <w:szCs w:val="24"/>
                <w:lang w:val="en-US"/>
              </w:rPr>
              <w:t>Sherri Smith</w:t>
            </w:r>
          </w:p>
          <w:p w:rsidR="00000000" w:rsidRDefault="008243AB" w:rsidP="006410E8">
            <w:pPr>
              <w:pStyle w:val="Heading2"/>
              <w:numPr>
                <w:ilvl w:val="0"/>
                <w:numId w:val="0"/>
              </w:numPr>
              <w:ind w:left="1440"/>
              <w:rPr>
                <w:rFonts w:ascii="Arial" w:hAnsi="Arial"/>
                <w:szCs w:val="24"/>
                <w:lang w:val="en-US"/>
              </w:rPr>
            </w:pPr>
            <w:r>
              <w:rPr>
                <w:rFonts w:ascii="Arial" w:hAnsi="Arial"/>
                <w:szCs w:val="24"/>
                <w:lang w:val="en-US"/>
              </w:rPr>
              <w:t>______________________</w:t>
            </w:r>
            <w:r>
              <w:rPr>
                <w:rFonts w:ascii="Arial" w:hAnsi="Arial"/>
                <w:szCs w:val="24"/>
                <w:lang w:val="en-US"/>
              </w:rPr>
              <w:t>CHAIR</w:t>
            </w:r>
          </w:p>
        </w:tc>
        <w:tc>
          <w:tcPr>
            <w:tcW w:w="3265" w:type="dxa"/>
            <w:gridSpan w:val="2"/>
            <w:tcBorders>
              <w:right w:val="single" w:sz="8" w:space="0" w:color="000000"/>
            </w:tcBorders>
          </w:tcPr>
          <w:p w:rsidR="00000000" w:rsidRPr="003D23D5" w:rsidRDefault="003D23D5" w:rsidP="003D23D5">
            <w:pPr>
              <w:snapToGrid w:val="0"/>
              <w:ind w:right="-713"/>
              <w:jc w:val="center"/>
              <w:rPr>
                <w:rFonts w:ascii="Arial" w:hAnsi="Arial"/>
                <w:sz w:val="22"/>
                <w:szCs w:val="22"/>
                <w:lang w:val="en-GB"/>
              </w:rPr>
            </w:pPr>
            <w:r w:rsidRPr="003D23D5">
              <w:rPr>
                <w:rFonts w:ascii="Arial" w:hAnsi="Arial"/>
                <w:sz w:val="22"/>
                <w:szCs w:val="22"/>
                <w:lang w:val="en-GB"/>
              </w:rPr>
              <w:t>Jan 2017</w:t>
            </w:r>
          </w:p>
          <w:p w:rsidR="00000000" w:rsidRDefault="008243AB">
            <w:pPr>
              <w:pBdr>
                <w:bottom w:val="single" w:sz="8" w:space="1" w:color="000000"/>
              </w:pBdr>
              <w:jc w:val="center"/>
              <w:rPr>
                <w:rFonts w:ascii="Arial" w:hAnsi="Arial"/>
                <w:sz w:val="22"/>
                <w:szCs w:val="22"/>
                <w:lang w:val="en-GB"/>
              </w:rPr>
            </w:pPr>
          </w:p>
          <w:p w:rsidR="00000000" w:rsidRDefault="008243AB">
            <w:pPr>
              <w:jc w:val="center"/>
              <w:rPr>
                <w:rFonts w:ascii="Arial" w:hAnsi="Arial"/>
                <w:b/>
                <w:lang w:val="en-GB"/>
              </w:rPr>
            </w:pPr>
            <w:r>
              <w:rPr>
                <w:rFonts w:ascii="Arial" w:hAnsi="Arial"/>
                <w:b/>
                <w:lang w:val="en-GB"/>
              </w:rPr>
              <w:t>DATE</w:t>
            </w:r>
          </w:p>
        </w:tc>
      </w:tr>
      <w:tr w:rsidR="00000000" w:rsidTr="003D23D5">
        <w:trPr>
          <w:cantSplit/>
        </w:trPr>
        <w:tc>
          <w:tcPr>
            <w:tcW w:w="3040" w:type="dxa"/>
            <w:tcBorders>
              <w:left w:val="single" w:sz="8" w:space="0" w:color="000000"/>
            </w:tcBorders>
          </w:tcPr>
          <w:p w:rsidR="00000000" w:rsidRDefault="008243AB">
            <w:pPr>
              <w:snapToGrid w:val="0"/>
              <w:rPr>
                <w:rFonts w:ascii="Arial" w:hAnsi="Arial"/>
                <w:b/>
                <w:lang w:val="en-GB"/>
              </w:rPr>
            </w:pPr>
            <w:r>
              <w:rPr>
                <w:rFonts w:ascii="Arial" w:hAnsi="Arial"/>
                <w:b/>
                <w:lang w:val="en-GB"/>
              </w:rPr>
              <w:t>TOTAL CREDITS:</w:t>
            </w:r>
          </w:p>
          <w:p w:rsidR="00000000" w:rsidRDefault="008243AB">
            <w:pPr>
              <w:rPr>
                <w:rFonts w:ascii="Arial" w:hAnsi="Arial"/>
              </w:rPr>
            </w:pPr>
          </w:p>
        </w:tc>
        <w:tc>
          <w:tcPr>
            <w:tcW w:w="7875" w:type="dxa"/>
            <w:gridSpan w:val="5"/>
            <w:tcBorders>
              <w:right w:val="single" w:sz="8" w:space="0" w:color="000000"/>
            </w:tcBorders>
          </w:tcPr>
          <w:p w:rsidR="00000000" w:rsidRDefault="008243AB">
            <w:pPr>
              <w:snapToGrid w:val="0"/>
              <w:rPr>
                <w:rFonts w:ascii="Arial" w:hAnsi="Arial"/>
              </w:rPr>
            </w:pPr>
          </w:p>
        </w:tc>
      </w:tr>
      <w:tr w:rsidR="00000000" w:rsidTr="003D23D5">
        <w:trPr>
          <w:cantSplit/>
        </w:trPr>
        <w:tc>
          <w:tcPr>
            <w:tcW w:w="3040" w:type="dxa"/>
            <w:tcBorders>
              <w:left w:val="single" w:sz="8" w:space="0" w:color="000000"/>
            </w:tcBorders>
          </w:tcPr>
          <w:p w:rsidR="00000000" w:rsidRDefault="008243AB">
            <w:pPr>
              <w:snapToGrid w:val="0"/>
              <w:rPr>
                <w:rFonts w:ascii="Arial" w:hAnsi="Arial"/>
                <w:b/>
                <w:lang w:val="en-GB"/>
              </w:rPr>
            </w:pPr>
            <w:r>
              <w:rPr>
                <w:rFonts w:ascii="Arial" w:hAnsi="Arial"/>
                <w:b/>
                <w:lang w:val="en-GB"/>
              </w:rPr>
              <w:t>PREREQUISITE(S):</w:t>
            </w:r>
          </w:p>
          <w:p w:rsidR="00000000" w:rsidRDefault="008243AB">
            <w:pPr>
              <w:rPr>
                <w:rFonts w:ascii="Arial" w:hAnsi="Arial"/>
              </w:rPr>
            </w:pPr>
          </w:p>
        </w:tc>
        <w:tc>
          <w:tcPr>
            <w:tcW w:w="7875" w:type="dxa"/>
            <w:gridSpan w:val="5"/>
            <w:tcBorders>
              <w:right w:val="single" w:sz="8" w:space="0" w:color="000000"/>
            </w:tcBorders>
          </w:tcPr>
          <w:p w:rsidR="00000000" w:rsidRDefault="008243AB" w:rsidP="003D23D5">
            <w:pPr>
              <w:snapToGrid w:val="0"/>
              <w:ind w:right="252"/>
              <w:rPr>
                <w:rFonts w:ascii="Arial" w:hAnsi="Arial"/>
              </w:rPr>
            </w:pPr>
          </w:p>
        </w:tc>
      </w:tr>
      <w:tr w:rsidR="00000000" w:rsidTr="003D23D5">
        <w:trPr>
          <w:cantSplit/>
        </w:trPr>
        <w:tc>
          <w:tcPr>
            <w:tcW w:w="3040" w:type="dxa"/>
            <w:tcBorders>
              <w:left w:val="single" w:sz="8" w:space="0" w:color="000000"/>
            </w:tcBorders>
          </w:tcPr>
          <w:p w:rsidR="00000000" w:rsidRDefault="008243AB">
            <w:pPr>
              <w:snapToGrid w:val="0"/>
              <w:rPr>
                <w:rFonts w:ascii="Arial" w:hAnsi="Arial"/>
                <w:b/>
                <w:lang w:val="en-GB"/>
              </w:rPr>
            </w:pPr>
            <w:r>
              <w:rPr>
                <w:rFonts w:ascii="Arial" w:hAnsi="Arial"/>
                <w:b/>
                <w:lang w:val="en-GB"/>
              </w:rPr>
              <w:t>HOURS/WEEK:</w:t>
            </w:r>
          </w:p>
          <w:p w:rsidR="00000000" w:rsidRDefault="008243AB">
            <w:pPr>
              <w:rPr>
                <w:rFonts w:ascii="Arial" w:hAnsi="Arial"/>
              </w:rPr>
            </w:pPr>
          </w:p>
        </w:tc>
        <w:tc>
          <w:tcPr>
            <w:tcW w:w="7875" w:type="dxa"/>
            <w:gridSpan w:val="5"/>
            <w:tcBorders>
              <w:right w:val="single" w:sz="8" w:space="0" w:color="000000"/>
            </w:tcBorders>
          </w:tcPr>
          <w:p w:rsidR="00000000" w:rsidRDefault="008243AB">
            <w:pPr>
              <w:snapToGrid w:val="0"/>
              <w:rPr>
                <w:rFonts w:ascii="Arial" w:hAnsi="Arial"/>
              </w:rPr>
            </w:pPr>
            <w:r>
              <w:rPr>
                <w:rFonts w:ascii="Arial" w:hAnsi="Arial"/>
              </w:rPr>
              <w:t>2</w:t>
            </w:r>
          </w:p>
        </w:tc>
      </w:tr>
      <w:tr w:rsidR="00000000" w:rsidTr="003D23D5">
        <w:trPr>
          <w:cantSplit/>
        </w:trPr>
        <w:tc>
          <w:tcPr>
            <w:tcW w:w="10915" w:type="dxa"/>
            <w:gridSpan w:val="6"/>
            <w:tcBorders>
              <w:left w:val="single" w:sz="8" w:space="0" w:color="000000"/>
              <w:right w:val="single" w:sz="8" w:space="0" w:color="000000"/>
            </w:tcBorders>
          </w:tcPr>
          <w:p w:rsidR="00000000" w:rsidRPr="003D23D5" w:rsidRDefault="008243AB" w:rsidP="003D23D5">
            <w:pPr>
              <w:pStyle w:val="Heading2"/>
              <w:numPr>
                <w:ilvl w:val="0"/>
                <w:numId w:val="0"/>
              </w:numPr>
              <w:tabs>
                <w:tab w:val="center" w:pos="4560"/>
              </w:tabs>
              <w:ind w:left="1440"/>
              <w:rPr>
                <w:rFonts w:ascii="Arial" w:hAnsi="Arial"/>
                <w:szCs w:val="24"/>
              </w:rPr>
            </w:pPr>
            <w:r w:rsidRPr="003D23D5">
              <w:rPr>
                <w:rFonts w:ascii="Arial" w:hAnsi="Arial"/>
                <w:szCs w:val="24"/>
              </w:rPr>
              <w:t xml:space="preserve">Copyright ©2010 </w:t>
            </w:r>
            <w:r w:rsidRPr="003D23D5">
              <w:rPr>
                <w:rFonts w:ascii="Arial" w:hAnsi="Arial"/>
                <w:szCs w:val="24"/>
              </w:rPr>
              <w:t>Sault College of Applied Arts &amp; Technology</w:t>
            </w:r>
          </w:p>
          <w:p w:rsidR="00000000" w:rsidRPr="003D23D5" w:rsidRDefault="008243AB" w:rsidP="003D23D5">
            <w:pPr>
              <w:tabs>
                <w:tab w:val="center" w:pos="4560"/>
              </w:tabs>
              <w:jc w:val="center"/>
              <w:rPr>
                <w:rFonts w:ascii="Arial" w:hAnsi="Arial"/>
                <w:b/>
                <w:i/>
                <w:lang w:val="en-GB"/>
              </w:rPr>
            </w:pPr>
            <w:r w:rsidRPr="003D23D5">
              <w:rPr>
                <w:rFonts w:ascii="Arial" w:hAnsi="Arial"/>
                <w:b/>
                <w:i/>
                <w:lang w:val="en-GB"/>
              </w:rPr>
              <w:t>Reproduction of this document by any means, in whole or in part, w</w:t>
            </w:r>
            <w:r w:rsidR="003D23D5" w:rsidRPr="003D23D5">
              <w:rPr>
                <w:rFonts w:ascii="Arial" w:hAnsi="Arial"/>
                <w:b/>
                <w:i/>
                <w:lang w:val="en-GB"/>
              </w:rPr>
              <w:t xml:space="preserve">ithout prior </w:t>
            </w:r>
            <w:r w:rsidRPr="003D23D5">
              <w:rPr>
                <w:rFonts w:ascii="Arial" w:hAnsi="Arial"/>
                <w:b/>
                <w:i/>
              </w:rPr>
              <w:t>written permission of Sault College of Applied Arts &amp; Technology is prohibited.</w:t>
            </w:r>
          </w:p>
        </w:tc>
      </w:tr>
      <w:tr w:rsidR="00000000" w:rsidTr="003D23D5">
        <w:trPr>
          <w:cantSplit/>
        </w:trPr>
        <w:tc>
          <w:tcPr>
            <w:tcW w:w="10915" w:type="dxa"/>
            <w:gridSpan w:val="6"/>
            <w:tcBorders>
              <w:left w:val="single" w:sz="8" w:space="0" w:color="000000"/>
              <w:right w:val="single" w:sz="8" w:space="0" w:color="000000"/>
            </w:tcBorders>
          </w:tcPr>
          <w:p w:rsidR="003D23D5" w:rsidRDefault="008243AB" w:rsidP="003D23D5">
            <w:pPr>
              <w:pStyle w:val="Heading2"/>
              <w:numPr>
                <w:ilvl w:val="0"/>
                <w:numId w:val="0"/>
              </w:numPr>
              <w:tabs>
                <w:tab w:val="center" w:pos="4560"/>
              </w:tabs>
              <w:snapToGrid w:val="0"/>
              <w:ind w:left="1440" w:hanging="360"/>
              <w:rPr>
                <w:rFonts w:ascii="Arial" w:hAnsi="Arial"/>
                <w:i/>
                <w:szCs w:val="24"/>
              </w:rPr>
            </w:pPr>
            <w:r w:rsidRPr="003D23D5">
              <w:rPr>
                <w:rFonts w:ascii="Arial" w:hAnsi="Arial"/>
                <w:i/>
                <w:szCs w:val="24"/>
              </w:rPr>
              <w:t xml:space="preserve">For additional information, please contact </w:t>
            </w:r>
            <w:r w:rsidR="003D23D5">
              <w:rPr>
                <w:rFonts w:ascii="Arial" w:hAnsi="Arial"/>
                <w:i/>
                <w:szCs w:val="24"/>
              </w:rPr>
              <w:t>Sherri Smith</w:t>
            </w:r>
            <w:r w:rsidRPr="003D23D5">
              <w:rPr>
                <w:rFonts w:ascii="Arial" w:hAnsi="Arial"/>
                <w:i/>
                <w:szCs w:val="24"/>
              </w:rPr>
              <w:t>, Chair,</w:t>
            </w:r>
          </w:p>
          <w:p w:rsidR="00000000" w:rsidRPr="003D23D5" w:rsidRDefault="003D23D5" w:rsidP="003D23D5">
            <w:pPr>
              <w:pStyle w:val="Heading2"/>
              <w:numPr>
                <w:ilvl w:val="0"/>
                <w:numId w:val="0"/>
              </w:numPr>
              <w:tabs>
                <w:tab w:val="center" w:pos="4560"/>
              </w:tabs>
              <w:snapToGrid w:val="0"/>
              <w:ind w:left="1440" w:hanging="360"/>
              <w:rPr>
                <w:rFonts w:ascii="Arial" w:hAnsi="Arial"/>
                <w:i/>
                <w:szCs w:val="24"/>
              </w:rPr>
            </w:pPr>
            <w:r>
              <w:rPr>
                <w:rFonts w:ascii="Arial" w:hAnsi="Arial"/>
                <w:i/>
                <w:szCs w:val="24"/>
              </w:rPr>
              <w:t xml:space="preserve">Natural </w:t>
            </w:r>
            <w:r w:rsidR="008243AB" w:rsidRPr="003D23D5">
              <w:rPr>
                <w:rFonts w:ascii="Arial" w:hAnsi="Arial"/>
                <w:i/>
                <w:szCs w:val="24"/>
              </w:rPr>
              <w:t>Environment</w:t>
            </w:r>
            <w:r>
              <w:rPr>
                <w:rFonts w:ascii="Arial" w:hAnsi="Arial"/>
                <w:i/>
                <w:szCs w:val="24"/>
              </w:rPr>
              <w:t>, Business and Media</w:t>
            </w:r>
          </w:p>
        </w:tc>
      </w:tr>
      <w:tr w:rsidR="00000000" w:rsidTr="003D23D5">
        <w:trPr>
          <w:cantSplit/>
        </w:trPr>
        <w:tc>
          <w:tcPr>
            <w:tcW w:w="10915" w:type="dxa"/>
            <w:gridSpan w:val="6"/>
            <w:tcBorders>
              <w:left w:val="single" w:sz="8" w:space="0" w:color="000000"/>
              <w:bottom w:val="single" w:sz="8" w:space="0" w:color="000000"/>
              <w:right w:val="single" w:sz="8" w:space="0" w:color="000000"/>
            </w:tcBorders>
          </w:tcPr>
          <w:p w:rsidR="00000000" w:rsidRDefault="003D23D5" w:rsidP="003D23D5">
            <w:pPr>
              <w:tabs>
                <w:tab w:val="center" w:pos="4560"/>
              </w:tabs>
              <w:snapToGrid w:val="0"/>
              <w:jc w:val="center"/>
              <w:rPr>
                <w:rFonts w:ascii="Arial" w:hAnsi="Arial"/>
                <w:b/>
                <w:i/>
                <w:lang w:val="en-GB"/>
              </w:rPr>
            </w:pPr>
            <w:r>
              <w:rPr>
                <w:rFonts w:ascii="Arial" w:hAnsi="Arial"/>
                <w:b/>
                <w:i/>
                <w:lang w:val="en-GB"/>
              </w:rPr>
              <w:t>(705) 759-2554, Ext. 2811</w:t>
            </w:r>
          </w:p>
        </w:tc>
      </w:tr>
    </w:tbl>
    <w:p w:rsidR="00000000" w:rsidRDefault="008243AB">
      <w:pPr>
        <w:tabs>
          <w:tab w:val="center" w:pos="4560"/>
        </w:tabs>
      </w:pPr>
    </w:p>
    <w:p w:rsidR="003D23D5" w:rsidRDefault="003D23D5">
      <w:pPr>
        <w:rPr>
          <w:rFonts w:ascii="Calibri" w:hAnsi="Calibri"/>
          <w:b/>
          <w:i/>
          <w:spacing w:val="20"/>
          <w:sz w:val="32"/>
          <w:szCs w:val="32"/>
        </w:rPr>
      </w:pPr>
    </w:p>
    <w:p w:rsidR="003D23D5" w:rsidRDefault="003D23D5">
      <w:pPr>
        <w:rPr>
          <w:rFonts w:ascii="Calibri" w:hAnsi="Calibri"/>
          <w:b/>
          <w:i/>
          <w:spacing w:val="20"/>
          <w:sz w:val="32"/>
          <w:szCs w:val="32"/>
        </w:rPr>
      </w:pPr>
    </w:p>
    <w:p w:rsidR="00000000" w:rsidRDefault="008243AB">
      <w:pPr>
        <w:rPr>
          <w:rFonts w:ascii="Calibri" w:hAnsi="Calibri"/>
          <w:b/>
          <w:i/>
          <w:spacing w:val="20"/>
          <w:sz w:val="32"/>
          <w:szCs w:val="32"/>
        </w:rPr>
      </w:pPr>
      <w:r>
        <w:rPr>
          <w:rFonts w:ascii="Calibri" w:hAnsi="Calibri"/>
          <w:b/>
          <w:i/>
          <w:spacing w:val="20"/>
          <w:sz w:val="32"/>
          <w:szCs w:val="32"/>
        </w:rPr>
        <w:lastRenderedPageBreak/>
        <w:t>NET</w:t>
      </w:r>
      <w:r>
        <w:rPr>
          <w:rFonts w:ascii="Calibri" w:hAnsi="Calibri"/>
          <w:b/>
          <w:i/>
          <w:spacing w:val="20"/>
          <w:sz w:val="32"/>
          <w:szCs w:val="32"/>
        </w:rPr>
        <w:t xml:space="preserve"> 355 - Environmental Business Operations </w:t>
      </w:r>
    </w:p>
    <w:p w:rsidR="00000000" w:rsidRDefault="008243AB">
      <w:pPr>
        <w:tabs>
          <w:tab w:val="center" w:pos="4560"/>
        </w:tabs>
      </w:pPr>
    </w:p>
    <w:p w:rsidR="00000000" w:rsidRDefault="008243A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00000">
        <w:tc>
          <w:tcPr>
            <w:tcW w:w="675" w:type="dxa"/>
          </w:tcPr>
          <w:p w:rsidR="00000000" w:rsidRDefault="008243AB">
            <w:pPr>
              <w:snapToGrid w:val="0"/>
              <w:rPr>
                <w:rFonts w:ascii="Arial" w:hAnsi="Arial"/>
                <w:b/>
              </w:rPr>
            </w:pPr>
            <w:r>
              <w:rPr>
                <w:rFonts w:ascii="Arial" w:hAnsi="Arial"/>
                <w:b/>
              </w:rPr>
              <w:t>I.</w:t>
            </w:r>
          </w:p>
        </w:tc>
        <w:tc>
          <w:tcPr>
            <w:tcW w:w="8181" w:type="dxa"/>
          </w:tcPr>
          <w:p w:rsidR="00000000" w:rsidRDefault="008243AB">
            <w:pPr>
              <w:snapToGrid w:val="0"/>
            </w:pPr>
            <w:r>
              <w:rPr>
                <w:rFonts w:ascii="Arial" w:hAnsi="Arial"/>
                <w:b/>
              </w:rPr>
              <w:t>COURSE DESCRIPTION:</w:t>
            </w:r>
            <w:r>
              <w:t xml:space="preserve"> This course will explain the steps required to start and manage a small environmental consulting business including: writing proposals and tendering contracts; policy and legislation involv</w:t>
            </w:r>
            <w:r>
              <w:t>ing the Health and Safety of workers and roles of an effective supervisor, business models, and business practices.</w:t>
            </w:r>
          </w:p>
        </w:tc>
      </w:tr>
    </w:tbl>
    <w:p w:rsidR="00000000" w:rsidRDefault="008243AB"/>
    <w:tbl>
      <w:tblPr>
        <w:tblW w:w="0" w:type="auto"/>
        <w:tblLayout w:type="fixed"/>
        <w:tblLook w:val="0000" w:firstRow="0" w:lastRow="0" w:firstColumn="0" w:lastColumn="0" w:noHBand="0" w:noVBand="0"/>
      </w:tblPr>
      <w:tblGrid>
        <w:gridCol w:w="675"/>
        <w:gridCol w:w="567"/>
        <w:gridCol w:w="7614"/>
      </w:tblGrid>
      <w:tr w:rsidR="00000000">
        <w:trPr>
          <w:cantSplit/>
        </w:trPr>
        <w:tc>
          <w:tcPr>
            <w:tcW w:w="675" w:type="dxa"/>
          </w:tcPr>
          <w:p w:rsidR="00000000" w:rsidRDefault="008243AB">
            <w:pPr>
              <w:snapToGrid w:val="0"/>
              <w:rPr>
                <w:rFonts w:ascii="Arial" w:hAnsi="Arial"/>
                <w:b/>
              </w:rPr>
            </w:pPr>
            <w:r>
              <w:rPr>
                <w:rFonts w:ascii="Arial" w:hAnsi="Arial"/>
                <w:b/>
              </w:rPr>
              <w:t>II.</w:t>
            </w:r>
          </w:p>
        </w:tc>
        <w:tc>
          <w:tcPr>
            <w:tcW w:w="8181" w:type="dxa"/>
            <w:gridSpan w:val="2"/>
          </w:tcPr>
          <w:p w:rsidR="00000000" w:rsidRDefault="008243AB">
            <w:pPr>
              <w:snapToGrid w:val="0"/>
              <w:rPr>
                <w:rFonts w:ascii="Arial" w:hAnsi="Arial"/>
                <w:b/>
              </w:rPr>
            </w:pPr>
            <w:r>
              <w:rPr>
                <w:rFonts w:ascii="Arial" w:hAnsi="Arial"/>
                <w:b/>
              </w:rPr>
              <w:t>LEARNING OUTCOMES AND ELEMENTS OF THE PERFORMANCE:</w:t>
            </w:r>
          </w:p>
          <w:p w:rsidR="00000000" w:rsidRDefault="008243AB">
            <w:pPr>
              <w:rPr>
                <w:rFonts w:ascii="Arial" w:hAnsi="Arial"/>
              </w:rPr>
            </w:pPr>
          </w:p>
        </w:tc>
      </w:tr>
      <w:tr w:rsidR="00000000">
        <w:trPr>
          <w:cantSplit/>
        </w:trPr>
        <w:tc>
          <w:tcPr>
            <w:tcW w:w="675" w:type="dxa"/>
          </w:tcPr>
          <w:p w:rsidR="00000000" w:rsidRDefault="008243AB">
            <w:pPr>
              <w:snapToGrid w:val="0"/>
              <w:rPr>
                <w:rFonts w:ascii="Arial" w:hAnsi="Arial"/>
              </w:rPr>
            </w:pPr>
          </w:p>
        </w:tc>
        <w:tc>
          <w:tcPr>
            <w:tcW w:w="8181" w:type="dxa"/>
            <w:gridSpan w:val="2"/>
          </w:tcPr>
          <w:p w:rsidR="00000000" w:rsidRDefault="008243AB">
            <w:pPr>
              <w:snapToGrid w:val="0"/>
              <w:rPr>
                <w:rFonts w:ascii="Arial" w:hAnsi="Arial"/>
              </w:rPr>
            </w:pPr>
            <w:r>
              <w:rPr>
                <w:rFonts w:ascii="Arial" w:hAnsi="Arial"/>
              </w:rPr>
              <w:t>Upon successful completion of this course, the student will demonstrate the abil</w:t>
            </w:r>
            <w:r>
              <w:rPr>
                <w:rFonts w:ascii="Arial" w:hAnsi="Arial"/>
              </w:rPr>
              <w:t>ity to:</w:t>
            </w:r>
          </w:p>
          <w:p w:rsidR="00000000" w:rsidRDefault="008243AB">
            <w:pPr>
              <w:rPr>
                <w:rFonts w:ascii="Arial" w:hAnsi="Arial"/>
              </w:rPr>
            </w:pP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1.</w:t>
            </w:r>
          </w:p>
        </w:tc>
        <w:tc>
          <w:tcPr>
            <w:tcW w:w="7614" w:type="dxa"/>
          </w:tcPr>
          <w:p w:rsidR="00000000" w:rsidRDefault="008243AB">
            <w:pPr>
              <w:snapToGrid w:val="0"/>
              <w:spacing w:before="100"/>
              <w:rPr>
                <w:rFonts w:ascii="Arial" w:hAnsi="Arial" w:cs="Arial"/>
                <w:sz w:val="20"/>
              </w:rPr>
            </w:pPr>
            <w:r>
              <w:rPr>
                <w:rFonts w:ascii="Arial" w:hAnsi="Arial" w:cs="Arial"/>
                <w:sz w:val="20"/>
              </w:rPr>
              <w:t>Discuss human relations skills, competencies and attributes required in the operation of an environmental business and in dealing with members of the public; Describe the qualities, traits, attributes and the role of an effective supervisor</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p>
        </w:tc>
        <w:tc>
          <w:tcPr>
            <w:tcW w:w="7614" w:type="dxa"/>
          </w:tcPr>
          <w:p w:rsidR="00000000" w:rsidRDefault="008243AB">
            <w:pPr>
              <w:snapToGrid w:val="0"/>
              <w:rPr>
                <w:rFonts w:ascii="Arial" w:hAnsi="Arial"/>
                <w:u w:val="single"/>
              </w:rPr>
            </w:pPr>
            <w:r>
              <w:rPr>
                <w:rFonts w:ascii="Arial" w:hAnsi="Arial"/>
                <w:u w:val="single"/>
              </w:rPr>
              <w:t>Potential Elements of the Performance:</w:t>
            </w:r>
          </w:p>
          <w:p w:rsidR="00000000" w:rsidRDefault="008243AB">
            <w:pPr>
              <w:numPr>
                <w:ilvl w:val="0"/>
                <w:numId w:val="2"/>
              </w:numPr>
              <w:rPr>
                <w:rFonts w:ascii="Arial" w:hAnsi="Arial"/>
              </w:rPr>
            </w:pPr>
            <w:r>
              <w:rPr>
                <w:rFonts w:ascii="Arial" w:hAnsi="Arial"/>
              </w:rPr>
              <w:t>- list essential characteristics of a successful business</w:t>
            </w:r>
          </w:p>
          <w:p w:rsidR="00000000" w:rsidRDefault="008243AB">
            <w:pPr>
              <w:numPr>
                <w:ilvl w:val="0"/>
                <w:numId w:val="2"/>
              </w:numPr>
              <w:rPr>
                <w:rFonts w:ascii="Arial" w:hAnsi="Arial"/>
              </w:rPr>
            </w:pPr>
            <w:r>
              <w:rPr>
                <w:rFonts w:ascii="Arial" w:hAnsi="Arial"/>
              </w:rPr>
              <w:t>- explain key customer service roles and practices</w:t>
            </w:r>
          </w:p>
          <w:p w:rsidR="00000000" w:rsidRDefault="008243AB">
            <w:pPr>
              <w:numPr>
                <w:ilvl w:val="0"/>
                <w:numId w:val="2"/>
              </w:numPr>
              <w:rPr>
                <w:rFonts w:ascii="Arial" w:hAnsi="Arial"/>
              </w:rPr>
            </w:pPr>
            <w:r>
              <w:rPr>
                <w:rFonts w:ascii="Arial" w:hAnsi="Arial"/>
              </w:rPr>
              <w:t>- discuss ethical issues that may arise for an environmental business</w:t>
            </w:r>
          </w:p>
          <w:p w:rsidR="00000000" w:rsidRDefault="008243AB">
            <w:pPr>
              <w:numPr>
                <w:ilvl w:val="0"/>
                <w:numId w:val="2"/>
              </w:numPr>
              <w:rPr>
                <w:rFonts w:ascii="Arial" w:hAnsi="Arial"/>
              </w:rPr>
            </w:pPr>
            <w:r>
              <w:rPr>
                <w:rFonts w:ascii="Arial" w:hAnsi="Arial"/>
              </w:rPr>
              <w:t>- describe necessary supervisory cha</w:t>
            </w:r>
            <w:r>
              <w:rPr>
                <w:rFonts w:ascii="Arial" w:hAnsi="Arial"/>
              </w:rPr>
              <w:t>racteristics</w:t>
            </w:r>
          </w:p>
          <w:p w:rsidR="00000000" w:rsidRDefault="008243AB">
            <w:pPr>
              <w:numPr>
                <w:ilvl w:val="0"/>
                <w:numId w:val="2"/>
              </w:numPr>
              <w:rPr>
                <w:rFonts w:ascii="Arial" w:hAnsi="Arial"/>
              </w:rPr>
            </w:pPr>
            <w:r>
              <w:rPr>
                <w:rFonts w:ascii="Arial" w:hAnsi="Arial"/>
              </w:rPr>
              <w:t>- understand potential issues that may be encountered and options for their resolution</w:t>
            </w:r>
          </w:p>
          <w:p w:rsidR="00000000" w:rsidRDefault="008243AB">
            <w:pPr>
              <w:numPr>
                <w:ilvl w:val="0"/>
                <w:numId w:val="2"/>
              </w:numPr>
              <w:rPr>
                <w:rFonts w:ascii="Arial" w:hAnsi="Arial"/>
              </w:rPr>
            </w:pPr>
            <w:r>
              <w:rPr>
                <w:rFonts w:ascii="Arial" w:hAnsi="Arial"/>
              </w:rPr>
              <w:t>- explain key factors for effective communication</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2.</w:t>
            </w:r>
          </w:p>
        </w:tc>
        <w:tc>
          <w:tcPr>
            <w:tcW w:w="7614" w:type="dxa"/>
          </w:tcPr>
          <w:p w:rsidR="00000000" w:rsidRDefault="008243AB" w:rsidP="003D23D5">
            <w:pPr>
              <w:snapToGrid w:val="0"/>
              <w:spacing w:before="100"/>
              <w:rPr>
                <w:rFonts w:ascii="Arial" w:hAnsi="Arial" w:cs="Arial"/>
                <w:sz w:val="20"/>
              </w:rPr>
            </w:pPr>
            <w:r>
              <w:rPr>
                <w:rFonts w:ascii="Arial" w:hAnsi="Arial" w:cs="Arial"/>
                <w:sz w:val="20"/>
              </w:rPr>
              <w:t>List and describe policies, procedures and legislation involving the health and safety of</w:t>
            </w:r>
            <w:r>
              <w:rPr>
                <w:rFonts w:ascii="Arial" w:hAnsi="Arial" w:cs="Arial"/>
                <w:sz w:val="20"/>
              </w:rPr>
              <w:t xml:space="preserve"> workers an</w:t>
            </w:r>
            <w:r>
              <w:rPr>
                <w:rFonts w:ascii="Arial" w:hAnsi="Arial" w:cs="Arial"/>
                <w:sz w:val="20"/>
              </w:rPr>
              <w:t>d supervisors of environmental businesses.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p>
        </w:tc>
        <w:tc>
          <w:tcPr>
            <w:tcW w:w="7614" w:type="dxa"/>
          </w:tcPr>
          <w:p w:rsidR="00000000" w:rsidRDefault="008243AB">
            <w:pPr>
              <w:snapToGrid w:val="0"/>
              <w:rPr>
                <w:rFonts w:ascii="Arial" w:hAnsi="Arial"/>
              </w:rPr>
            </w:pPr>
            <w:r>
              <w:rPr>
                <w:rFonts w:ascii="Arial" w:hAnsi="Arial"/>
                <w:u w:val="single"/>
              </w:rPr>
              <w:t>Potential Elements of the Performance</w:t>
            </w:r>
            <w:r>
              <w:rPr>
                <w:rFonts w:ascii="Arial" w:hAnsi="Arial"/>
              </w:rPr>
              <w:t>:</w:t>
            </w:r>
          </w:p>
          <w:p w:rsidR="00000000" w:rsidRDefault="008243AB">
            <w:pPr>
              <w:numPr>
                <w:ilvl w:val="0"/>
                <w:numId w:val="4"/>
              </w:numPr>
              <w:rPr>
                <w:rFonts w:ascii="Arial" w:hAnsi="Arial"/>
              </w:rPr>
            </w:pPr>
            <w:r>
              <w:rPr>
                <w:rFonts w:ascii="Arial" w:hAnsi="Arial"/>
              </w:rPr>
              <w:t>list key legislation that protects the health and safety of workers</w:t>
            </w:r>
          </w:p>
          <w:p w:rsidR="00000000" w:rsidRDefault="008243AB">
            <w:pPr>
              <w:numPr>
                <w:ilvl w:val="0"/>
                <w:numId w:val="4"/>
              </w:numPr>
              <w:rPr>
                <w:rFonts w:ascii="Arial" w:hAnsi="Arial"/>
              </w:rPr>
            </w:pPr>
            <w:r>
              <w:rPr>
                <w:rFonts w:ascii="Arial" w:hAnsi="Arial"/>
              </w:rPr>
              <w:t>describe health and safety policies and practices</w:t>
            </w:r>
          </w:p>
          <w:p w:rsidR="00000000" w:rsidRDefault="008243AB">
            <w:pPr>
              <w:numPr>
                <w:ilvl w:val="0"/>
                <w:numId w:val="3"/>
              </w:numPr>
              <w:rPr>
                <w:rFonts w:ascii="Arial" w:hAnsi="Arial"/>
              </w:rPr>
            </w:pPr>
            <w:r>
              <w:rPr>
                <w:rFonts w:ascii="Arial" w:hAnsi="Arial"/>
              </w:rPr>
              <w:t>explain the health and safety roles, rights and respo</w:t>
            </w:r>
            <w:r>
              <w:rPr>
                <w:rFonts w:ascii="Arial" w:hAnsi="Arial"/>
              </w:rPr>
              <w:t>nsibilities of workers and supervisors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3.</w:t>
            </w:r>
          </w:p>
        </w:tc>
        <w:tc>
          <w:tcPr>
            <w:tcW w:w="7614" w:type="dxa"/>
          </w:tcPr>
          <w:p w:rsidR="00000000" w:rsidRDefault="008243AB">
            <w:pPr>
              <w:snapToGrid w:val="0"/>
              <w:rPr>
                <w:rFonts w:ascii="Arial" w:hAnsi="Arial" w:cs="Arial"/>
                <w:sz w:val="20"/>
              </w:rPr>
            </w:pPr>
            <w:r>
              <w:rPr>
                <w:rFonts w:ascii="Arial" w:hAnsi="Arial" w:cs="Arial"/>
                <w:sz w:val="20"/>
              </w:rPr>
              <w:t>Describe a variety of business opportunities and models and their role in a successful environmental business operation</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p>
        </w:tc>
        <w:tc>
          <w:tcPr>
            <w:tcW w:w="7614" w:type="dxa"/>
          </w:tcPr>
          <w:p w:rsidR="00000000" w:rsidRDefault="008243AB">
            <w:pPr>
              <w:numPr>
                <w:ilvl w:val="0"/>
                <w:numId w:val="4"/>
              </w:numPr>
              <w:rPr>
                <w:rFonts w:ascii="Arial" w:hAnsi="Arial"/>
              </w:rPr>
            </w:pPr>
            <w:r>
              <w:rPr>
                <w:rFonts w:ascii="Arial" w:hAnsi="Arial"/>
              </w:rPr>
              <w:t>identify a variety of business models including new and emerging models</w:t>
            </w:r>
          </w:p>
          <w:p w:rsidR="00000000" w:rsidRDefault="008243AB">
            <w:pPr>
              <w:numPr>
                <w:ilvl w:val="0"/>
                <w:numId w:val="4"/>
              </w:numPr>
              <w:rPr>
                <w:rFonts w:ascii="Arial" w:hAnsi="Arial"/>
              </w:rPr>
            </w:pPr>
            <w:r>
              <w:rPr>
                <w:rFonts w:ascii="Arial" w:hAnsi="Arial"/>
              </w:rPr>
              <w:t>list the risks an</w:t>
            </w:r>
            <w:r>
              <w:rPr>
                <w:rFonts w:ascii="Arial" w:hAnsi="Arial"/>
              </w:rPr>
              <w:t>d opportunities of such models</w:t>
            </w:r>
          </w:p>
          <w:p w:rsidR="00000000" w:rsidRDefault="008243AB">
            <w:pPr>
              <w:numPr>
                <w:ilvl w:val="0"/>
                <w:numId w:val="4"/>
              </w:numPr>
              <w:rPr>
                <w:rFonts w:ascii="Arial" w:hAnsi="Arial"/>
              </w:rPr>
            </w:pPr>
            <w:r>
              <w:rPr>
                <w:rFonts w:ascii="Arial" w:hAnsi="Arial"/>
              </w:rPr>
              <w:t>describe the environmental considerations of each model</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4.</w:t>
            </w:r>
          </w:p>
        </w:tc>
        <w:tc>
          <w:tcPr>
            <w:tcW w:w="7614" w:type="dxa"/>
          </w:tcPr>
          <w:p w:rsidR="00000000" w:rsidRDefault="008243AB">
            <w:pPr>
              <w:snapToGrid w:val="0"/>
              <w:rPr>
                <w:rFonts w:ascii="Arial" w:hAnsi="Arial" w:cs="Arial"/>
                <w:sz w:val="20"/>
              </w:rPr>
            </w:pPr>
            <w:r>
              <w:rPr>
                <w:rFonts w:ascii="Arial" w:hAnsi="Arial" w:cs="Arial"/>
                <w:sz w:val="20"/>
              </w:rPr>
              <w:t>Write and present proposals and contracts developed for advancing environmental business operations.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p>
        </w:tc>
        <w:tc>
          <w:tcPr>
            <w:tcW w:w="7614" w:type="dxa"/>
          </w:tcPr>
          <w:p w:rsidR="00000000" w:rsidRDefault="008243AB">
            <w:pPr>
              <w:snapToGrid w:val="0"/>
              <w:rPr>
                <w:rFonts w:ascii="Arial" w:hAnsi="Arial"/>
              </w:rPr>
            </w:pPr>
            <w:r>
              <w:rPr>
                <w:rFonts w:ascii="Arial" w:hAnsi="Arial"/>
                <w:u w:val="single"/>
              </w:rPr>
              <w:t>Potential Elements of the Performance</w:t>
            </w:r>
            <w:r>
              <w:rPr>
                <w:rFonts w:ascii="Arial" w:hAnsi="Arial"/>
              </w:rPr>
              <w:t>:</w:t>
            </w:r>
          </w:p>
          <w:p w:rsidR="00000000" w:rsidRDefault="008243AB">
            <w:pPr>
              <w:numPr>
                <w:ilvl w:val="0"/>
                <w:numId w:val="5"/>
              </w:numPr>
              <w:rPr>
                <w:rFonts w:ascii="Arial" w:hAnsi="Arial"/>
              </w:rPr>
            </w:pPr>
            <w:r>
              <w:rPr>
                <w:rFonts w:ascii="Arial" w:hAnsi="Arial"/>
              </w:rPr>
              <w:t>list the main element</w:t>
            </w:r>
            <w:r>
              <w:rPr>
                <w:rFonts w:ascii="Arial" w:hAnsi="Arial"/>
              </w:rPr>
              <w:t>s of a proposal</w:t>
            </w:r>
          </w:p>
          <w:p w:rsidR="00000000" w:rsidRDefault="008243AB">
            <w:pPr>
              <w:numPr>
                <w:ilvl w:val="0"/>
                <w:numId w:val="5"/>
              </w:numPr>
              <w:rPr>
                <w:rFonts w:ascii="Arial" w:hAnsi="Arial"/>
              </w:rPr>
            </w:pPr>
            <w:r>
              <w:rPr>
                <w:rFonts w:ascii="Arial" w:hAnsi="Arial"/>
              </w:rPr>
              <w:t>describe the process of developing a proposal or contract</w:t>
            </w:r>
          </w:p>
          <w:p w:rsidR="00000000" w:rsidRDefault="008243AB">
            <w:pPr>
              <w:numPr>
                <w:ilvl w:val="0"/>
                <w:numId w:val="5"/>
              </w:numPr>
              <w:rPr>
                <w:rFonts w:ascii="Arial" w:hAnsi="Arial"/>
              </w:rPr>
            </w:pPr>
            <w:r>
              <w:rPr>
                <w:rFonts w:ascii="Arial" w:hAnsi="Arial"/>
              </w:rPr>
              <w:t>explain the different types of proposals and contracts likely to be encountered</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5.</w:t>
            </w:r>
          </w:p>
        </w:tc>
        <w:tc>
          <w:tcPr>
            <w:tcW w:w="7614" w:type="dxa"/>
          </w:tcPr>
          <w:p w:rsidR="00000000" w:rsidRDefault="008243AB">
            <w:pPr>
              <w:snapToGrid w:val="0"/>
              <w:rPr>
                <w:rFonts w:ascii="Arial" w:hAnsi="Arial" w:cs="Arial"/>
                <w:sz w:val="20"/>
              </w:rPr>
            </w:pPr>
            <w:r>
              <w:rPr>
                <w:rFonts w:ascii="Arial" w:hAnsi="Arial" w:cs="Arial"/>
                <w:sz w:val="20"/>
              </w:rPr>
              <w:t xml:space="preserve">Explain the steps involved in contracting out environmental services, and </w:t>
            </w:r>
            <w:r>
              <w:rPr>
                <w:rFonts w:ascii="Arial" w:hAnsi="Arial" w:cs="Arial"/>
                <w:sz w:val="20"/>
              </w:rPr>
              <w:lastRenderedPageBreak/>
              <w:t>participate in a contra</w:t>
            </w:r>
            <w:r>
              <w:rPr>
                <w:rFonts w:ascii="Arial" w:hAnsi="Arial" w:cs="Arial"/>
                <w:sz w:val="20"/>
              </w:rPr>
              <w:t>ct tendering process.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p>
        </w:tc>
        <w:tc>
          <w:tcPr>
            <w:tcW w:w="7614" w:type="dxa"/>
          </w:tcPr>
          <w:p w:rsidR="00000000" w:rsidRDefault="008243AB">
            <w:pPr>
              <w:snapToGrid w:val="0"/>
              <w:rPr>
                <w:rFonts w:ascii="Arial" w:hAnsi="Arial"/>
              </w:rPr>
            </w:pPr>
            <w:r>
              <w:rPr>
                <w:rFonts w:ascii="Arial" w:hAnsi="Arial"/>
                <w:u w:val="single"/>
              </w:rPr>
              <w:t>Potential Elements of the Performance</w:t>
            </w:r>
            <w:r>
              <w:rPr>
                <w:rFonts w:ascii="Arial" w:hAnsi="Arial"/>
              </w:rPr>
              <w:t>:</w:t>
            </w:r>
          </w:p>
          <w:p w:rsidR="00000000" w:rsidRDefault="008243AB">
            <w:pPr>
              <w:numPr>
                <w:ilvl w:val="0"/>
                <w:numId w:val="7"/>
              </w:numPr>
              <w:rPr>
                <w:rFonts w:ascii="Arial" w:hAnsi="Arial"/>
              </w:rPr>
            </w:pPr>
            <w:r>
              <w:rPr>
                <w:rFonts w:ascii="Arial" w:hAnsi="Arial"/>
              </w:rPr>
              <w:t>describe the tendering process</w:t>
            </w:r>
          </w:p>
          <w:p w:rsidR="00000000" w:rsidRDefault="008243AB">
            <w:pPr>
              <w:numPr>
                <w:ilvl w:val="0"/>
                <w:numId w:val="7"/>
              </w:numPr>
              <w:rPr>
                <w:rFonts w:ascii="Arial" w:hAnsi="Arial"/>
              </w:rPr>
            </w:pPr>
            <w:r>
              <w:rPr>
                <w:rFonts w:ascii="Arial" w:hAnsi="Arial"/>
              </w:rPr>
              <w:t>list the components of a request for proposals</w:t>
            </w:r>
          </w:p>
          <w:p w:rsidR="00000000" w:rsidRDefault="008243AB">
            <w:pPr>
              <w:numPr>
                <w:ilvl w:val="0"/>
                <w:numId w:val="7"/>
              </w:numPr>
              <w:rPr>
                <w:rFonts w:ascii="Arial" w:hAnsi="Arial"/>
              </w:rPr>
            </w:pPr>
            <w:r>
              <w:rPr>
                <w:rFonts w:ascii="Arial" w:hAnsi="Arial"/>
              </w:rPr>
              <w:t xml:space="preserve">identify common communication options for </w:t>
            </w:r>
            <w:r w:rsidR="006410E8">
              <w:rPr>
                <w:rFonts w:ascii="Arial" w:hAnsi="Arial"/>
              </w:rPr>
              <w:t>announcing</w:t>
            </w:r>
            <w:r>
              <w:rPr>
                <w:rFonts w:ascii="Arial" w:hAnsi="Arial"/>
              </w:rPr>
              <w:t xml:space="preserve"> the tender</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6.</w:t>
            </w:r>
          </w:p>
        </w:tc>
        <w:tc>
          <w:tcPr>
            <w:tcW w:w="7614" w:type="dxa"/>
          </w:tcPr>
          <w:p w:rsidR="00000000" w:rsidRDefault="008243AB">
            <w:pPr>
              <w:snapToGrid w:val="0"/>
              <w:rPr>
                <w:rFonts w:ascii="Arial" w:hAnsi="Arial" w:cs="Arial"/>
                <w:sz w:val="20"/>
              </w:rPr>
            </w:pPr>
            <w:r>
              <w:rPr>
                <w:rFonts w:ascii="Arial" w:hAnsi="Arial" w:cs="Arial"/>
                <w:sz w:val="20"/>
              </w:rPr>
              <w:t>Explain the steps required to start and manag</w:t>
            </w:r>
            <w:r>
              <w:rPr>
                <w:rFonts w:ascii="Arial" w:hAnsi="Arial" w:cs="Arial"/>
                <w:sz w:val="20"/>
              </w:rPr>
              <w:t xml:space="preserve">e a small environmental consulting business. </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p>
        </w:tc>
        <w:tc>
          <w:tcPr>
            <w:tcW w:w="7614" w:type="dxa"/>
          </w:tcPr>
          <w:p w:rsidR="00000000" w:rsidRDefault="008243AB">
            <w:pPr>
              <w:snapToGrid w:val="0"/>
              <w:rPr>
                <w:rFonts w:ascii="Arial" w:hAnsi="Arial"/>
              </w:rPr>
            </w:pPr>
            <w:r>
              <w:rPr>
                <w:rFonts w:ascii="Arial" w:hAnsi="Arial"/>
                <w:u w:val="single"/>
              </w:rPr>
              <w:t>Potential Elements of the Performance</w:t>
            </w:r>
            <w:r>
              <w:rPr>
                <w:rFonts w:ascii="Arial" w:hAnsi="Arial"/>
              </w:rPr>
              <w:t>:</w:t>
            </w:r>
          </w:p>
          <w:p w:rsidR="00000000" w:rsidRDefault="008243AB">
            <w:pPr>
              <w:numPr>
                <w:ilvl w:val="0"/>
                <w:numId w:val="6"/>
              </w:numPr>
              <w:rPr>
                <w:rFonts w:ascii="Arial" w:hAnsi="Arial"/>
              </w:rPr>
            </w:pPr>
            <w:r>
              <w:rPr>
                <w:rFonts w:ascii="Arial" w:hAnsi="Arial"/>
              </w:rPr>
              <w:t>describe what a business/strategic plan is</w:t>
            </w:r>
          </w:p>
          <w:p w:rsidR="00000000" w:rsidRDefault="008243AB">
            <w:pPr>
              <w:numPr>
                <w:ilvl w:val="0"/>
                <w:numId w:val="6"/>
              </w:numPr>
              <w:rPr>
                <w:rFonts w:ascii="Arial" w:hAnsi="Arial"/>
              </w:rPr>
            </w:pPr>
            <w:r>
              <w:rPr>
                <w:rFonts w:ascii="Arial" w:hAnsi="Arial"/>
              </w:rPr>
              <w:t>list basic management tasks of a small environmental business</w:t>
            </w:r>
          </w:p>
          <w:p w:rsidR="00000000" w:rsidRDefault="008243AB">
            <w:pPr>
              <w:numPr>
                <w:ilvl w:val="0"/>
                <w:numId w:val="6"/>
              </w:numPr>
              <w:rPr>
                <w:rFonts w:ascii="Arial" w:hAnsi="Arial"/>
              </w:rPr>
            </w:pPr>
            <w:r>
              <w:rPr>
                <w:rFonts w:ascii="Arial" w:hAnsi="Arial"/>
              </w:rPr>
              <w:t>list the steps in developing a small business</w:t>
            </w:r>
          </w:p>
        </w:tc>
      </w:tr>
    </w:tbl>
    <w:p w:rsidR="00000000" w:rsidRDefault="008243AB"/>
    <w:tbl>
      <w:tblPr>
        <w:tblW w:w="0" w:type="auto"/>
        <w:tblLayout w:type="fixed"/>
        <w:tblLook w:val="0000" w:firstRow="0" w:lastRow="0" w:firstColumn="0" w:lastColumn="0" w:noHBand="0" w:noVBand="0"/>
      </w:tblPr>
      <w:tblGrid>
        <w:gridCol w:w="675"/>
        <w:gridCol w:w="567"/>
        <w:gridCol w:w="7614"/>
      </w:tblGrid>
      <w:tr w:rsidR="00000000">
        <w:trPr>
          <w:cantSplit/>
        </w:trPr>
        <w:tc>
          <w:tcPr>
            <w:tcW w:w="675" w:type="dxa"/>
          </w:tcPr>
          <w:p w:rsidR="00000000" w:rsidRDefault="008243AB">
            <w:pPr>
              <w:snapToGrid w:val="0"/>
              <w:rPr>
                <w:rFonts w:ascii="Arial" w:hAnsi="Arial"/>
                <w:b/>
              </w:rPr>
            </w:pPr>
            <w:r>
              <w:rPr>
                <w:rFonts w:ascii="Arial" w:hAnsi="Arial"/>
                <w:b/>
              </w:rPr>
              <w:t>III.</w:t>
            </w:r>
          </w:p>
        </w:tc>
        <w:tc>
          <w:tcPr>
            <w:tcW w:w="8181" w:type="dxa"/>
            <w:gridSpan w:val="2"/>
          </w:tcPr>
          <w:p w:rsidR="00000000" w:rsidRDefault="008243AB">
            <w:pPr>
              <w:snapToGrid w:val="0"/>
              <w:rPr>
                <w:rFonts w:ascii="Arial" w:hAnsi="Arial"/>
                <w:b/>
              </w:rPr>
            </w:pPr>
            <w:r>
              <w:rPr>
                <w:rFonts w:ascii="Arial" w:hAnsi="Arial"/>
                <w:b/>
              </w:rPr>
              <w:t>TOPICS:</w:t>
            </w:r>
          </w:p>
          <w:p w:rsidR="00000000" w:rsidRDefault="008243AB">
            <w:pPr>
              <w:rPr>
                <w:rFonts w:ascii="Arial" w:hAnsi="Arial"/>
              </w:rPr>
            </w:pP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1.</w:t>
            </w:r>
          </w:p>
        </w:tc>
        <w:tc>
          <w:tcPr>
            <w:tcW w:w="7614" w:type="dxa"/>
          </w:tcPr>
          <w:p w:rsidR="00000000" w:rsidRDefault="008243AB">
            <w:pPr>
              <w:snapToGrid w:val="0"/>
              <w:rPr>
                <w:rFonts w:ascii="Arial" w:hAnsi="Arial"/>
              </w:rPr>
            </w:pPr>
            <w:r>
              <w:rPr>
                <w:rFonts w:ascii="Arial" w:hAnsi="Arial"/>
              </w:rPr>
              <w:t>Business/strategic planning</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2.</w:t>
            </w:r>
          </w:p>
        </w:tc>
        <w:tc>
          <w:tcPr>
            <w:tcW w:w="7614" w:type="dxa"/>
          </w:tcPr>
          <w:p w:rsidR="00000000" w:rsidRDefault="008243AB">
            <w:pPr>
              <w:snapToGrid w:val="0"/>
              <w:rPr>
                <w:rFonts w:ascii="Arial" w:hAnsi="Arial"/>
              </w:rPr>
            </w:pPr>
            <w:r>
              <w:rPr>
                <w:rFonts w:ascii="Arial" w:hAnsi="Arial"/>
              </w:rPr>
              <w:t>Proposal preparation process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3.</w:t>
            </w:r>
          </w:p>
        </w:tc>
        <w:tc>
          <w:tcPr>
            <w:tcW w:w="7614" w:type="dxa"/>
          </w:tcPr>
          <w:p w:rsidR="00000000" w:rsidRDefault="008243AB">
            <w:pPr>
              <w:snapToGrid w:val="0"/>
              <w:rPr>
                <w:rFonts w:ascii="Arial" w:hAnsi="Arial"/>
              </w:rPr>
            </w:pPr>
            <w:r>
              <w:rPr>
                <w:rFonts w:ascii="Arial" w:hAnsi="Arial"/>
              </w:rPr>
              <w:t>Contract tendering process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4.</w:t>
            </w:r>
          </w:p>
        </w:tc>
        <w:tc>
          <w:tcPr>
            <w:tcW w:w="7614" w:type="dxa"/>
          </w:tcPr>
          <w:p w:rsidR="00000000" w:rsidRDefault="008243AB">
            <w:pPr>
              <w:snapToGrid w:val="0"/>
              <w:rPr>
                <w:rFonts w:ascii="Arial" w:hAnsi="Arial"/>
              </w:rPr>
            </w:pPr>
            <w:r>
              <w:rPr>
                <w:rFonts w:ascii="Arial" w:hAnsi="Arial"/>
              </w:rPr>
              <w:t>Legislation and best practices</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5.</w:t>
            </w:r>
          </w:p>
        </w:tc>
        <w:tc>
          <w:tcPr>
            <w:tcW w:w="7614" w:type="dxa"/>
          </w:tcPr>
          <w:p w:rsidR="00000000" w:rsidRDefault="008243AB">
            <w:pPr>
              <w:snapToGrid w:val="0"/>
              <w:rPr>
                <w:rFonts w:ascii="Arial" w:hAnsi="Arial"/>
              </w:rPr>
            </w:pPr>
            <w:r>
              <w:rPr>
                <w:rFonts w:ascii="Arial" w:hAnsi="Arial"/>
              </w:rPr>
              <w:t>Skills, attributes and characteristics for a successful business/supervisor</w:t>
            </w:r>
          </w:p>
        </w:tc>
      </w:tr>
      <w:tr w:rsidR="00000000">
        <w:tc>
          <w:tcPr>
            <w:tcW w:w="675" w:type="dxa"/>
          </w:tcPr>
          <w:p w:rsidR="00000000" w:rsidRDefault="008243AB">
            <w:pPr>
              <w:snapToGrid w:val="0"/>
              <w:rPr>
                <w:rFonts w:ascii="Arial" w:hAnsi="Arial"/>
              </w:rPr>
            </w:pPr>
          </w:p>
        </w:tc>
        <w:tc>
          <w:tcPr>
            <w:tcW w:w="567" w:type="dxa"/>
          </w:tcPr>
          <w:p w:rsidR="00000000" w:rsidRDefault="008243AB">
            <w:pPr>
              <w:snapToGrid w:val="0"/>
              <w:rPr>
                <w:rFonts w:ascii="Arial" w:hAnsi="Arial"/>
              </w:rPr>
            </w:pPr>
            <w:r>
              <w:rPr>
                <w:rFonts w:ascii="Arial" w:hAnsi="Arial"/>
              </w:rPr>
              <w:t>6.</w:t>
            </w:r>
          </w:p>
        </w:tc>
        <w:tc>
          <w:tcPr>
            <w:tcW w:w="7614" w:type="dxa"/>
          </w:tcPr>
          <w:p w:rsidR="00000000" w:rsidRDefault="008243AB">
            <w:pPr>
              <w:snapToGrid w:val="0"/>
              <w:rPr>
                <w:rFonts w:ascii="Arial" w:hAnsi="Arial"/>
              </w:rPr>
            </w:pPr>
            <w:r>
              <w:rPr>
                <w:rFonts w:ascii="Arial" w:hAnsi="Arial"/>
              </w:rPr>
              <w:t>New economic structures and opportun</w:t>
            </w:r>
            <w:r>
              <w:rPr>
                <w:rFonts w:ascii="Arial" w:hAnsi="Arial"/>
              </w:rPr>
              <w:t>ities for a successful business</w:t>
            </w:r>
          </w:p>
        </w:tc>
      </w:tr>
    </w:tbl>
    <w:p w:rsidR="00000000" w:rsidRDefault="008243AB"/>
    <w:tbl>
      <w:tblPr>
        <w:tblW w:w="0" w:type="auto"/>
        <w:tblLayout w:type="fixed"/>
        <w:tblLook w:val="0000" w:firstRow="0" w:lastRow="0" w:firstColumn="0" w:lastColumn="0" w:noHBand="0" w:noVBand="0"/>
      </w:tblPr>
      <w:tblGrid>
        <w:gridCol w:w="675"/>
        <w:gridCol w:w="8181"/>
      </w:tblGrid>
      <w:tr w:rsidR="00000000">
        <w:trPr>
          <w:cantSplit/>
        </w:trPr>
        <w:tc>
          <w:tcPr>
            <w:tcW w:w="675" w:type="dxa"/>
          </w:tcPr>
          <w:p w:rsidR="00000000" w:rsidRDefault="008243AB">
            <w:pPr>
              <w:snapToGrid w:val="0"/>
              <w:rPr>
                <w:rFonts w:ascii="Arial" w:hAnsi="Arial"/>
                <w:b/>
              </w:rPr>
            </w:pPr>
            <w:r>
              <w:rPr>
                <w:rFonts w:ascii="Arial" w:hAnsi="Arial"/>
                <w:b/>
              </w:rPr>
              <w:t>IV.</w:t>
            </w:r>
          </w:p>
        </w:tc>
        <w:tc>
          <w:tcPr>
            <w:tcW w:w="8181" w:type="dxa"/>
          </w:tcPr>
          <w:p w:rsidR="00000000" w:rsidRDefault="008243AB">
            <w:pPr>
              <w:snapToGrid w:val="0"/>
              <w:rPr>
                <w:rFonts w:ascii="Arial" w:hAnsi="Arial"/>
                <w:b/>
              </w:rPr>
            </w:pPr>
            <w:r>
              <w:rPr>
                <w:rFonts w:ascii="Arial" w:hAnsi="Arial"/>
                <w:b/>
              </w:rPr>
              <w:t>REQUIRED RESOURCES/TEXTS/MATERIALS:</w:t>
            </w:r>
          </w:p>
          <w:p w:rsidR="00000000" w:rsidRDefault="008243AB">
            <w:pPr>
              <w:rPr>
                <w:rFonts w:ascii="Arial" w:hAnsi="Arial"/>
                <w:i/>
              </w:rPr>
            </w:pPr>
            <w:r>
              <w:rPr>
                <w:rFonts w:ascii="Arial" w:hAnsi="Arial"/>
                <w:i/>
              </w:rPr>
              <w:t>There is no required text, however, students are encouraged to review lectures posted on LMS in advance and following class lectures.</w:t>
            </w:r>
          </w:p>
          <w:p w:rsidR="00000000" w:rsidRDefault="008243AB">
            <w:pPr>
              <w:rPr>
                <w:rFonts w:ascii="Arial" w:hAnsi="Arial"/>
                <w:i/>
              </w:rPr>
            </w:pPr>
          </w:p>
          <w:p w:rsidR="00000000" w:rsidRDefault="008243AB">
            <w:pPr>
              <w:pStyle w:val="Default"/>
            </w:pPr>
            <w:r>
              <w:rPr>
                <w:i/>
              </w:rPr>
              <w:t xml:space="preserve">Approach to learning: </w:t>
            </w:r>
          </w:p>
          <w:p w:rsidR="00000000" w:rsidRDefault="008243AB">
            <w:pPr>
              <w:rPr>
                <w:rFonts w:ascii="Arial" w:hAnsi="Arial" w:cs="Arial"/>
                <w:i/>
              </w:rPr>
            </w:pPr>
            <w:r>
              <w:rPr>
                <w:rFonts w:ascii="Arial" w:hAnsi="Arial" w:cs="Arial"/>
              </w:rPr>
              <w:t>Although there will be l</w:t>
            </w:r>
            <w:r>
              <w:rPr>
                <w:rFonts w:ascii="Arial" w:hAnsi="Arial" w:cs="Arial"/>
              </w:rPr>
              <w:t>ectures, students are encouraged to participate and share their perspectives on the respective themes as much as possible.  A significant proportion of classes will be dedicated to class activities based on readings and assignments.  A portion of the evalu</w:t>
            </w:r>
            <w:r>
              <w:rPr>
                <w:rFonts w:ascii="Arial" w:hAnsi="Arial" w:cs="Arial"/>
              </w:rPr>
              <w:t>ation for this course depends upon the student being able to demonstrate your comprehension of the materials by engaging in class discussions and activities on the respective themes, completing assignments, and raising questions about specific subject matt</w:t>
            </w:r>
            <w:r>
              <w:rPr>
                <w:rFonts w:ascii="Arial" w:hAnsi="Arial" w:cs="Arial"/>
              </w:rPr>
              <w:t>er. Emphasis will be placed on creating a positive environment whereby students can express themselves without fear of criticism or judgment. This approach to learning recognizes that everyone has something to contribute to class discussions, and reduces t</w:t>
            </w:r>
            <w:r>
              <w:rPr>
                <w:rFonts w:ascii="Arial" w:hAnsi="Arial" w:cs="Arial"/>
              </w:rPr>
              <w:t>he amount of lecture time for any given topic.</w:t>
            </w:r>
          </w:p>
        </w:tc>
      </w:tr>
    </w:tbl>
    <w:p w:rsidR="00000000" w:rsidRDefault="008243AB"/>
    <w:tbl>
      <w:tblPr>
        <w:tblW w:w="0" w:type="auto"/>
        <w:tblLayout w:type="fixed"/>
        <w:tblLook w:val="0000" w:firstRow="0" w:lastRow="0" w:firstColumn="0" w:lastColumn="0" w:noHBand="0" w:noVBand="0"/>
      </w:tblPr>
      <w:tblGrid>
        <w:gridCol w:w="675"/>
        <w:gridCol w:w="8181"/>
      </w:tblGrid>
      <w:tr w:rsidR="00000000">
        <w:trPr>
          <w:cantSplit/>
        </w:trPr>
        <w:tc>
          <w:tcPr>
            <w:tcW w:w="675" w:type="dxa"/>
          </w:tcPr>
          <w:p w:rsidR="00000000" w:rsidRDefault="008243AB">
            <w:pPr>
              <w:snapToGrid w:val="0"/>
              <w:rPr>
                <w:rFonts w:ascii="Arial" w:hAnsi="Arial"/>
                <w:b/>
              </w:rPr>
            </w:pPr>
            <w:r>
              <w:rPr>
                <w:rFonts w:ascii="Arial" w:hAnsi="Arial"/>
                <w:b/>
              </w:rPr>
              <w:lastRenderedPageBreak/>
              <w:t>V.</w:t>
            </w:r>
          </w:p>
        </w:tc>
        <w:tc>
          <w:tcPr>
            <w:tcW w:w="8181" w:type="dxa"/>
          </w:tcPr>
          <w:p w:rsidR="00000000" w:rsidRPr="003D23D5" w:rsidRDefault="008243AB">
            <w:pPr>
              <w:snapToGrid w:val="0"/>
              <w:rPr>
                <w:rFonts w:ascii="Arial" w:hAnsi="Arial"/>
                <w:b/>
              </w:rPr>
            </w:pPr>
            <w:r w:rsidRPr="003D23D5">
              <w:rPr>
                <w:rFonts w:ascii="Arial" w:hAnsi="Arial"/>
                <w:b/>
              </w:rPr>
              <w:t>EVALUATION PROCESS/GRADING SYSTEM:</w:t>
            </w:r>
          </w:p>
          <w:p w:rsidR="00000000" w:rsidRPr="003D23D5" w:rsidRDefault="008243AB">
            <w:pPr>
              <w:pStyle w:val="EnvelopeReturn"/>
            </w:pPr>
          </w:p>
          <w:p w:rsidR="00000000" w:rsidRPr="003D23D5" w:rsidRDefault="008243AB">
            <w:pPr>
              <w:pStyle w:val="EnvelopeReturn"/>
            </w:pPr>
            <w:r w:rsidRPr="003D23D5">
              <w:t>Assignments – 40%</w:t>
            </w:r>
          </w:p>
          <w:p w:rsidR="00000000" w:rsidRPr="003D23D5" w:rsidRDefault="008243AB">
            <w:pPr>
              <w:pStyle w:val="EnvelopeReturn"/>
            </w:pPr>
            <w:r w:rsidRPr="003D23D5">
              <w:t>Term Assignment – 50%</w:t>
            </w:r>
          </w:p>
          <w:p w:rsidR="00000000" w:rsidRPr="003D23D5" w:rsidRDefault="008243AB">
            <w:pPr>
              <w:pStyle w:val="EnvelopeReturn"/>
            </w:pPr>
            <w:r w:rsidRPr="003D23D5">
              <w:t>Class Participation – 10%</w:t>
            </w:r>
          </w:p>
          <w:p w:rsidR="00000000" w:rsidRPr="003D23D5" w:rsidRDefault="008243AB">
            <w:pPr>
              <w:pStyle w:val="EnvelopeReturn"/>
            </w:pPr>
          </w:p>
        </w:tc>
      </w:tr>
      <w:tr w:rsidR="00000000">
        <w:trPr>
          <w:cantSplit/>
        </w:trPr>
        <w:tc>
          <w:tcPr>
            <w:tcW w:w="675" w:type="dxa"/>
          </w:tcPr>
          <w:p w:rsidR="00000000" w:rsidRDefault="008243AB">
            <w:pPr>
              <w:pStyle w:val="EnvelopeReturn"/>
              <w:snapToGrid w:val="0"/>
            </w:pPr>
          </w:p>
        </w:tc>
        <w:tc>
          <w:tcPr>
            <w:tcW w:w="8181" w:type="dxa"/>
          </w:tcPr>
          <w:p w:rsidR="00000000" w:rsidRDefault="008243AB">
            <w:pPr>
              <w:snapToGrid w:val="0"/>
              <w:rPr>
                <w:rFonts w:ascii="Arial" w:hAnsi="Arial"/>
              </w:rPr>
            </w:pPr>
            <w:r>
              <w:rPr>
                <w:rFonts w:ascii="Arial" w:hAnsi="Arial"/>
              </w:rPr>
              <w:t>The following semester grades will be assigned to students:</w:t>
            </w:r>
          </w:p>
        </w:tc>
      </w:tr>
    </w:tbl>
    <w:p w:rsidR="00000000" w:rsidRDefault="008243AB"/>
    <w:tbl>
      <w:tblPr>
        <w:tblW w:w="0" w:type="auto"/>
        <w:tblLayout w:type="fixed"/>
        <w:tblLook w:val="0000" w:firstRow="0" w:lastRow="0" w:firstColumn="0" w:lastColumn="0" w:noHBand="0" w:noVBand="0"/>
      </w:tblPr>
      <w:tblGrid>
        <w:gridCol w:w="675"/>
        <w:gridCol w:w="1683"/>
        <w:gridCol w:w="4678"/>
        <w:gridCol w:w="1802"/>
        <w:gridCol w:w="657"/>
        <w:gridCol w:w="18"/>
      </w:tblGrid>
      <w:tr w:rsidR="00000000" w:rsidTr="006410E8">
        <w:trPr>
          <w:gridAfter w:val="2"/>
          <w:wAfter w:w="675" w:type="dxa"/>
        </w:trPr>
        <w:tc>
          <w:tcPr>
            <w:tcW w:w="2358" w:type="dxa"/>
            <w:gridSpan w:val="2"/>
          </w:tcPr>
          <w:p w:rsidR="00000000" w:rsidRDefault="006410E8" w:rsidP="006410E8">
            <w:pPr>
              <w:pStyle w:val="Heading2"/>
              <w:numPr>
                <w:ilvl w:val="0"/>
                <w:numId w:val="1"/>
              </w:numPr>
              <w:jc w:val="left"/>
              <w:rPr>
                <w:rFonts w:ascii="Arial" w:hAnsi="Arial" w:cs="Arial"/>
              </w:rPr>
            </w:pPr>
            <w:r>
              <w:rPr>
                <w:rFonts w:ascii="Arial" w:hAnsi="Arial" w:cs="Arial"/>
              </w:rPr>
              <w:t>Definition</w:t>
            </w:r>
          </w:p>
        </w:tc>
        <w:tc>
          <w:tcPr>
            <w:tcW w:w="4678" w:type="dxa"/>
          </w:tcPr>
          <w:p w:rsidR="00000000" w:rsidRDefault="008243AB" w:rsidP="006410E8">
            <w:pPr>
              <w:pStyle w:val="Heading1"/>
              <w:numPr>
                <w:ilvl w:val="0"/>
                <w:numId w:val="0"/>
              </w:numPr>
              <w:jc w:val="left"/>
              <w:rPr>
                <w:rFonts w:ascii="Arial" w:hAnsi="Arial" w:cs="Arial"/>
              </w:rPr>
            </w:pPr>
          </w:p>
        </w:tc>
        <w:tc>
          <w:tcPr>
            <w:tcW w:w="1802" w:type="dxa"/>
          </w:tcPr>
          <w:p w:rsidR="00000000" w:rsidRDefault="008243AB">
            <w:pPr>
              <w:snapToGrid w:val="0"/>
              <w:jc w:val="center"/>
              <w:rPr>
                <w:rFonts w:ascii="Arial" w:hAnsi="Arial" w:cs="Arial"/>
                <w:i/>
                <w:iCs/>
              </w:rPr>
            </w:pPr>
            <w:r>
              <w:rPr>
                <w:rFonts w:ascii="Arial" w:hAnsi="Arial" w:cs="Arial"/>
                <w:i/>
                <w:iCs/>
              </w:rPr>
              <w:t>Grade Point Equivalent</w:t>
            </w:r>
          </w:p>
        </w:tc>
      </w:tr>
      <w:tr w:rsidR="00000000" w:rsidTr="006410E8">
        <w:trPr>
          <w:gridAfter w:val="2"/>
          <w:wAfter w:w="675" w:type="dxa"/>
          <w:cantSplit/>
        </w:trPr>
        <w:tc>
          <w:tcPr>
            <w:tcW w:w="2358" w:type="dxa"/>
            <w:gridSpan w:val="2"/>
          </w:tcPr>
          <w:p w:rsidR="00000000" w:rsidRDefault="008243AB" w:rsidP="006410E8">
            <w:pPr>
              <w:snapToGrid w:val="0"/>
              <w:jc w:val="center"/>
              <w:rPr>
                <w:rFonts w:ascii="Arial" w:hAnsi="Arial" w:cs="Arial"/>
              </w:rPr>
            </w:pPr>
            <w:r>
              <w:rPr>
                <w:rFonts w:ascii="Arial" w:hAnsi="Arial" w:cs="Arial"/>
              </w:rPr>
              <w:t>A+</w:t>
            </w:r>
          </w:p>
        </w:tc>
        <w:tc>
          <w:tcPr>
            <w:tcW w:w="4678" w:type="dxa"/>
          </w:tcPr>
          <w:p w:rsidR="00000000" w:rsidRDefault="008243AB" w:rsidP="006410E8">
            <w:pPr>
              <w:snapToGrid w:val="0"/>
              <w:jc w:val="center"/>
              <w:rPr>
                <w:rFonts w:ascii="Arial" w:hAnsi="Arial" w:cs="Arial"/>
              </w:rPr>
            </w:pPr>
            <w:r>
              <w:rPr>
                <w:rFonts w:ascii="Arial" w:hAnsi="Arial" w:cs="Arial"/>
              </w:rPr>
              <w:t>90 – 100%</w:t>
            </w:r>
          </w:p>
        </w:tc>
        <w:tc>
          <w:tcPr>
            <w:tcW w:w="1802" w:type="dxa"/>
            <w:vMerge w:val="restart"/>
            <w:vAlign w:val="center"/>
          </w:tcPr>
          <w:p w:rsidR="00000000" w:rsidRDefault="008243AB">
            <w:pPr>
              <w:snapToGrid w:val="0"/>
              <w:jc w:val="center"/>
              <w:rPr>
                <w:rFonts w:ascii="Arial" w:hAnsi="Arial" w:cs="Arial"/>
              </w:rPr>
            </w:pPr>
            <w:r>
              <w:rPr>
                <w:rFonts w:ascii="Arial" w:hAnsi="Arial" w:cs="Arial"/>
              </w:rPr>
              <w:t>4.00</w:t>
            </w:r>
          </w:p>
        </w:tc>
      </w:tr>
      <w:tr w:rsidR="00000000" w:rsidTr="006410E8">
        <w:trPr>
          <w:gridAfter w:val="2"/>
          <w:wAfter w:w="675" w:type="dxa"/>
          <w:cantSplit/>
        </w:trPr>
        <w:tc>
          <w:tcPr>
            <w:tcW w:w="2358" w:type="dxa"/>
            <w:gridSpan w:val="2"/>
          </w:tcPr>
          <w:p w:rsidR="00000000" w:rsidRDefault="008243AB" w:rsidP="006410E8">
            <w:pPr>
              <w:snapToGrid w:val="0"/>
              <w:jc w:val="center"/>
              <w:rPr>
                <w:rFonts w:ascii="Arial" w:hAnsi="Arial" w:cs="Arial"/>
              </w:rPr>
            </w:pPr>
            <w:r>
              <w:rPr>
                <w:rFonts w:ascii="Arial" w:hAnsi="Arial" w:cs="Arial"/>
              </w:rPr>
              <w:t>A</w:t>
            </w:r>
          </w:p>
        </w:tc>
        <w:tc>
          <w:tcPr>
            <w:tcW w:w="4678" w:type="dxa"/>
          </w:tcPr>
          <w:p w:rsidR="00000000" w:rsidRDefault="008243AB" w:rsidP="006410E8">
            <w:pPr>
              <w:snapToGrid w:val="0"/>
              <w:jc w:val="center"/>
              <w:rPr>
                <w:rFonts w:ascii="Arial" w:hAnsi="Arial" w:cs="Arial"/>
              </w:rPr>
            </w:pPr>
            <w:r>
              <w:rPr>
                <w:rFonts w:ascii="Arial" w:hAnsi="Arial" w:cs="Arial"/>
              </w:rPr>
              <w:t>80 – 89%</w:t>
            </w:r>
          </w:p>
        </w:tc>
        <w:tc>
          <w:tcPr>
            <w:tcW w:w="1802" w:type="dxa"/>
            <w:vMerge/>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rsidP="006410E8">
            <w:pPr>
              <w:snapToGrid w:val="0"/>
              <w:jc w:val="center"/>
              <w:rPr>
                <w:rFonts w:ascii="Arial" w:hAnsi="Arial" w:cs="Arial"/>
              </w:rPr>
            </w:pPr>
            <w:r>
              <w:rPr>
                <w:rFonts w:ascii="Arial" w:hAnsi="Arial" w:cs="Arial"/>
              </w:rPr>
              <w:t>B</w:t>
            </w:r>
          </w:p>
        </w:tc>
        <w:tc>
          <w:tcPr>
            <w:tcW w:w="4678" w:type="dxa"/>
          </w:tcPr>
          <w:p w:rsidR="00000000" w:rsidRDefault="008243AB" w:rsidP="006410E8">
            <w:pPr>
              <w:snapToGrid w:val="0"/>
              <w:jc w:val="center"/>
              <w:rPr>
                <w:rFonts w:ascii="Arial" w:hAnsi="Arial" w:cs="Arial"/>
              </w:rPr>
            </w:pPr>
            <w:r>
              <w:rPr>
                <w:rFonts w:ascii="Arial" w:hAnsi="Arial" w:cs="Arial"/>
              </w:rPr>
              <w:t>70 - 79%</w:t>
            </w:r>
          </w:p>
        </w:tc>
        <w:tc>
          <w:tcPr>
            <w:tcW w:w="1802" w:type="dxa"/>
          </w:tcPr>
          <w:p w:rsidR="00000000" w:rsidRDefault="008243AB">
            <w:pPr>
              <w:snapToGrid w:val="0"/>
              <w:jc w:val="center"/>
              <w:rPr>
                <w:rFonts w:ascii="Arial" w:hAnsi="Arial" w:cs="Arial"/>
              </w:rPr>
            </w:pPr>
            <w:r>
              <w:rPr>
                <w:rFonts w:ascii="Arial" w:hAnsi="Arial" w:cs="Arial"/>
              </w:rPr>
              <w:t>3.00</w:t>
            </w:r>
          </w:p>
        </w:tc>
      </w:tr>
      <w:tr w:rsidR="00000000" w:rsidTr="006410E8">
        <w:trPr>
          <w:gridAfter w:val="2"/>
          <w:wAfter w:w="675" w:type="dxa"/>
        </w:trPr>
        <w:tc>
          <w:tcPr>
            <w:tcW w:w="2358" w:type="dxa"/>
            <w:gridSpan w:val="2"/>
          </w:tcPr>
          <w:p w:rsidR="00000000" w:rsidRDefault="008243AB" w:rsidP="006410E8">
            <w:pPr>
              <w:snapToGrid w:val="0"/>
              <w:jc w:val="center"/>
              <w:rPr>
                <w:rFonts w:ascii="Arial" w:hAnsi="Arial" w:cs="Arial"/>
              </w:rPr>
            </w:pPr>
            <w:r>
              <w:rPr>
                <w:rFonts w:ascii="Arial" w:hAnsi="Arial" w:cs="Arial"/>
              </w:rPr>
              <w:t>C</w:t>
            </w:r>
          </w:p>
        </w:tc>
        <w:tc>
          <w:tcPr>
            <w:tcW w:w="4678" w:type="dxa"/>
          </w:tcPr>
          <w:p w:rsidR="00000000" w:rsidRDefault="008243AB" w:rsidP="006410E8">
            <w:pPr>
              <w:snapToGrid w:val="0"/>
              <w:jc w:val="center"/>
              <w:rPr>
                <w:rFonts w:ascii="Arial" w:hAnsi="Arial" w:cs="Arial"/>
              </w:rPr>
            </w:pPr>
            <w:r>
              <w:rPr>
                <w:rFonts w:ascii="Arial" w:hAnsi="Arial" w:cs="Arial"/>
              </w:rPr>
              <w:t>60 - 69%</w:t>
            </w:r>
          </w:p>
        </w:tc>
        <w:tc>
          <w:tcPr>
            <w:tcW w:w="1802" w:type="dxa"/>
          </w:tcPr>
          <w:p w:rsidR="00000000" w:rsidRDefault="008243AB">
            <w:pPr>
              <w:snapToGrid w:val="0"/>
              <w:jc w:val="center"/>
              <w:rPr>
                <w:rFonts w:ascii="Arial" w:hAnsi="Arial" w:cs="Arial"/>
              </w:rPr>
            </w:pPr>
            <w:r>
              <w:rPr>
                <w:rFonts w:ascii="Arial" w:hAnsi="Arial" w:cs="Arial"/>
              </w:rPr>
              <w:t>2.00</w:t>
            </w:r>
          </w:p>
        </w:tc>
      </w:tr>
      <w:tr w:rsidR="00000000" w:rsidTr="006410E8">
        <w:trPr>
          <w:gridAfter w:val="2"/>
          <w:wAfter w:w="675" w:type="dxa"/>
        </w:trPr>
        <w:tc>
          <w:tcPr>
            <w:tcW w:w="2358" w:type="dxa"/>
            <w:gridSpan w:val="2"/>
          </w:tcPr>
          <w:p w:rsidR="00000000" w:rsidRDefault="008243AB" w:rsidP="006410E8">
            <w:pPr>
              <w:snapToGrid w:val="0"/>
              <w:jc w:val="center"/>
              <w:rPr>
                <w:rFonts w:ascii="Arial" w:hAnsi="Arial" w:cs="Arial"/>
              </w:rPr>
            </w:pPr>
            <w:r>
              <w:rPr>
                <w:rFonts w:ascii="Arial" w:hAnsi="Arial" w:cs="Arial"/>
              </w:rPr>
              <w:t>D</w:t>
            </w:r>
          </w:p>
        </w:tc>
        <w:tc>
          <w:tcPr>
            <w:tcW w:w="4678" w:type="dxa"/>
          </w:tcPr>
          <w:p w:rsidR="00000000" w:rsidRDefault="008243AB" w:rsidP="006410E8">
            <w:pPr>
              <w:snapToGrid w:val="0"/>
              <w:jc w:val="center"/>
              <w:rPr>
                <w:rFonts w:ascii="Arial" w:hAnsi="Arial" w:cs="Arial"/>
              </w:rPr>
            </w:pPr>
            <w:r>
              <w:rPr>
                <w:rFonts w:ascii="Arial" w:hAnsi="Arial" w:cs="Arial"/>
              </w:rPr>
              <w:t>50 – 59%</w:t>
            </w:r>
          </w:p>
        </w:tc>
        <w:tc>
          <w:tcPr>
            <w:tcW w:w="1802" w:type="dxa"/>
          </w:tcPr>
          <w:p w:rsidR="00000000" w:rsidRDefault="008243AB">
            <w:pPr>
              <w:snapToGrid w:val="0"/>
              <w:jc w:val="center"/>
              <w:rPr>
                <w:rFonts w:ascii="Arial" w:hAnsi="Arial" w:cs="Arial"/>
              </w:rPr>
            </w:pPr>
            <w:r>
              <w:rPr>
                <w:rFonts w:ascii="Arial" w:hAnsi="Arial" w:cs="Arial"/>
              </w:rPr>
              <w:t>1.00</w:t>
            </w:r>
          </w:p>
        </w:tc>
      </w:tr>
      <w:tr w:rsidR="00000000" w:rsidTr="006410E8">
        <w:trPr>
          <w:gridAfter w:val="2"/>
          <w:wAfter w:w="675" w:type="dxa"/>
        </w:trPr>
        <w:tc>
          <w:tcPr>
            <w:tcW w:w="2358" w:type="dxa"/>
            <w:gridSpan w:val="2"/>
          </w:tcPr>
          <w:p w:rsidR="00000000" w:rsidRDefault="008243AB" w:rsidP="006410E8">
            <w:pPr>
              <w:snapToGrid w:val="0"/>
              <w:jc w:val="center"/>
              <w:rPr>
                <w:rFonts w:ascii="Arial" w:hAnsi="Arial" w:cs="Arial"/>
              </w:rPr>
            </w:pPr>
            <w:r>
              <w:rPr>
                <w:rFonts w:ascii="Arial" w:hAnsi="Arial" w:cs="Arial"/>
              </w:rPr>
              <w:t>F (Fail)</w:t>
            </w:r>
          </w:p>
        </w:tc>
        <w:tc>
          <w:tcPr>
            <w:tcW w:w="4678" w:type="dxa"/>
          </w:tcPr>
          <w:p w:rsidR="00000000" w:rsidRDefault="008243AB" w:rsidP="006410E8">
            <w:pPr>
              <w:snapToGrid w:val="0"/>
              <w:jc w:val="center"/>
              <w:rPr>
                <w:rFonts w:ascii="Arial" w:hAnsi="Arial" w:cs="Arial"/>
              </w:rPr>
            </w:pPr>
            <w:r>
              <w:rPr>
                <w:rFonts w:ascii="Arial" w:hAnsi="Arial" w:cs="Arial"/>
              </w:rPr>
              <w:t>49% and below</w:t>
            </w:r>
          </w:p>
        </w:tc>
        <w:tc>
          <w:tcPr>
            <w:tcW w:w="1802" w:type="dxa"/>
          </w:tcPr>
          <w:p w:rsidR="00000000" w:rsidRDefault="008243AB">
            <w:pPr>
              <w:snapToGrid w:val="0"/>
              <w:jc w:val="center"/>
              <w:rPr>
                <w:rFonts w:ascii="Arial" w:hAnsi="Arial" w:cs="Arial"/>
              </w:rPr>
            </w:pPr>
            <w:r>
              <w:rPr>
                <w:rFonts w:ascii="Arial" w:hAnsi="Arial" w:cs="Arial"/>
              </w:rPr>
              <w:t>0.00</w:t>
            </w:r>
          </w:p>
        </w:tc>
      </w:tr>
      <w:tr w:rsidR="00000000" w:rsidTr="006410E8">
        <w:trPr>
          <w:gridAfter w:val="2"/>
          <w:wAfter w:w="675" w:type="dxa"/>
        </w:trPr>
        <w:tc>
          <w:tcPr>
            <w:tcW w:w="2358" w:type="dxa"/>
            <w:gridSpan w:val="2"/>
          </w:tcPr>
          <w:p w:rsidR="00000000" w:rsidRDefault="008243AB">
            <w:pPr>
              <w:snapToGrid w:val="0"/>
              <w:rPr>
                <w:rFonts w:ascii="Arial" w:hAnsi="Arial" w:cs="Arial"/>
              </w:rPr>
            </w:pPr>
          </w:p>
        </w:tc>
        <w:tc>
          <w:tcPr>
            <w:tcW w:w="4678" w:type="dxa"/>
          </w:tcPr>
          <w:p w:rsidR="00000000" w:rsidRDefault="008243AB">
            <w:pPr>
              <w:snapToGrid w:val="0"/>
              <w:rPr>
                <w:rFonts w:ascii="Arial" w:hAnsi="Arial" w:cs="Arial"/>
              </w:rPr>
            </w:pPr>
          </w:p>
        </w:tc>
        <w:tc>
          <w:tcPr>
            <w:tcW w:w="1802" w:type="dxa"/>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pPr>
              <w:snapToGrid w:val="0"/>
              <w:rPr>
                <w:rFonts w:ascii="Arial" w:hAnsi="Arial" w:cs="Arial"/>
              </w:rPr>
            </w:pPr>
            <w:r>
              <w:rPr>
                <w:rFonts w:ascii="Arial" w:hAnsi="Arial" w:cs="Arial"/>
              </w:rPr>
              <w:t>CR (Credit)</w:t>
            </w:r>
          </w:p>
        </w:tc>
        <w:tc>
          <w:tcPr>
            <w:tcW w:w="4678" w:type="dxa"/>
          </w:tcPr>
          <w:p w:rsidR="00000000" w:rsidRDefault="008243AB">
            <w:pPr>
              <w:snapToGrid w:val="0"/>
              <w:rPr>
                <w:rFonts w:ascii="Arial" w:hAnsi="Arial" w:cs="Arial"/>
              </w:rPr>
            </w:pPr>
            <w:r>
              <w:rPr>
                <w:rFonts w:ascii="Arial" w:hAnsi="Arial" w:cs="Arial"/>
              </w:rPr>
              <w:t>Credit for diploma requirements has been awarded.</w:t>
            </w:r>
          </w:p>
        </w:tc>
        <w:tc>
          <w:tcPr>
            <w:tcW w:w="1802" w:type="dxa"/>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pPr>
              <w:snapToGrid w:val="0"/>
              <w:rPr>
                <w:rFonts w:ascii="Arial" w:hAnsi="Arial" w:cs="Arial"/>
              </w:rPr>
            </w:pPr>
            <w:r>
              <w:rPr>
                <w:rFonts w:ascii="Arial" w:hAnsi="Arial" w:cs="Arial"/>
              </w:rPr>
              <w:t>S</w:t>
            </w:r>
          </w:p>
        </w:tc>
        <w:tc>
          <w:tcPr>
            <w:tcW w:w="4678" w:type="dxa"/>
          </w:tcPr>
          <w:p w:rsidR="00000000" w:rsidRDefault="008243AB">
            <w:pPr>
              <w:snapToGrid w:val="0"/>
              <w:rPr>
                <w:rFonts w:ascii="Arial" w:hAnsi="Arial" w:cs="Arial"/>
              </w:rPr>
            </w:pPr>
            <w:r>
              <w:rPr>
                <w:rFonts w:ascii="Arial" w:hAnsi="Arial" w:cs="Arial"/>
              </w:rPr>
              <w:t>Satisfactory achievement in field /clinical placement or non-graded subjec</w:t>
            </w:r>
            <w:r>
              <w:rPr>
                <w:rFonts w:ascii="Arial" w:hAnsi="Arial" w:cs="Arial"/>
              </w:rPr>
              <w:t>t area.</w:t>
            </w:r>
          </w:p>
        </w:tc>
        <w:tc>
          <w:tcPr>
            <w:tcW w:w="1802" w:type="dxa"/>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pPr>
              <w:snapToGrid w:val="0"/>
              <w:rPr>
                <w:rFonts w:ascii="Arial" w:hAnsi="Arial" w:cs="Arial"/>
              </w:rPr>
            </w:pPr>
            <w:r>
              <w:rPr>
                <w:rFonts w:ascii="Arial" w:hAnsi="Arial" w:cs="Arial"/>
              </w:rPr>
              <w:t>U</w:t>
            </w:r>
          </w:p>
        </w:tc>
        <w:tc>
          <w:tcPr>
            <w:tcW w:w="4678" w:type="dxa"/>
          </w:tcPr>
          <w:p w:rsidR="00000000" w:rsidRDefault="008243AB">
            <w:pPr>
              <w:snapToGrid w:val="0"/>
              <w:rPr>
                <w:rFonts w:ascii="Arial" w:hAnsi="Arial" w:cs="Arial"/>
              </w:rPr>
            </w:pPr>
            <w:r>
              <w:rPr>
                <w:rFonts w:ascii="Arial" w:hAnsi="Arial" w:cs="Arial"/>
              </w:rPr>
              <w:t>Unsatisfactory achievement in field/clinical placement or non-graded subject area.</w:t>
            </w:r>
          </w:p>
        </w:tc>
        <w:tc>
          <w:tcPr>
            <w:tcW w:w="1802" w:type="dxa"/>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pPr>
              <w:snapToGrid w:val="0"/>
              <w:rPr>
                <w:rFonts w:ascii="Arial" w:hAnsi="Arial" w:cs="Arial"/>
              </w:rPr>
            </w:pPr>
            <w:r>
              <w:rPr>
                <w:rFonts w:ascii="Arial" w:hAnsi="Arial" w:cs="Arial"/>
              </w:rPr>
              <w:t>X</w:t>
            </w:r>
          </w:p>
        </w:tc>
        <w:tc>
          <w:tcPr>
            <w:tcW w:w="4678" w:type="dxa"/>
          </w:tcPr>
          <w:p w:rsidR="00000000" w:rsidRDefault="008243AB">
            <w:pPr>
              <w:snapToGrid w:val="0"/>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pPr>
              <w:snapToGrid w:val="0"/>
              <w:rPr>
                <w:rFonts w:ascii="Arial" w:hAnsi="Arial" w:cs="Arial"/>
              </w:rPr>
            </w:pPr>
            <w:r>
              <w:rPr>
                <w:rFonts w:ascii="Arial" w:hAnsi="Arial" w:cs="Arial"/>
              </w:rPr>
              <w:t>NR</w:t>
            </w:r>
          </w:p>
        </w:tc>
        <w:tc>
          <w:tcPr>
            <w:tcW w:w="4678" w:type="dxa"/>
          </w:tcPr>
          <w:p w:rsidR="00000000" w:rsidRDefault="008243AB">
            <w:pPr>
              <w:snapToGrid w:val="0"/>
              <w:rPr>
                <w:rFonts w:ascii="Arial" w:hAnsi="Arial" w:cs="Arial"/>
              </w:rPr>
            </w:pPr>
            <w:r>
              <w:rPr>
                <w:rFonts w:ascii="Arial" w:hAnsi="Arial" w:cs="Arial"/>
              </w:rPr>
              <w:t>Grade</w:t>
            </w:r>
            <w:r>
              <w:rPr>
                <w:rFonts w:ascii="Arial" w:hAnsi="Arial" w:cs="Arial"/>
              </w:rPr>
              <w:t xml:space="preserve"> not reported to Registrar's office.  </w:t>
            </w:r>
          </w:p>
        </w:tc>
        <w:tc>
          <w:tcPr>
            <w:tcW w:w="1802" w:type="dxa"/>
          </w:tcPr>
          <w:p w:rsidR="00000000" w:rsidRDefault="008243AB">
            <w:pPr>
              <w:snapToGrid w:val="0"/>
              <w:jc w:val="center"/>
              <w:rPr>
                <w:rFonts w:ascii="Arial" w:hAnsi="Arial" w:cs="Arial"/>
              </w:rPr>
            </w:pPr>
          </w:p>
        </w:tc>
      </w:tr>
      <w:tr w:rsidR="00000000" w:rsidTr="006410E8">
        <w:trPr>
          <w:gridAfter w:val="2"/>
          <w:wAfter w:w="675" w:type="dxa"/>
        </w:trPr>
        <w:tc>
          <w:tcPr>
            <w:tcW w:w="2358" w:type="dxa"/>
            <w:gridSpan w:val="2"/>
          </w:tcPr>
          <w:p w:rsidR="00000000" w:rsidRDefault="008243AB">
            <w:pPr>
              <w:snapToGrid w:val="0"/>
              <w:rPr>
                <w:rFonts w:ascii="Arial" w:hAnsi="Arial" w:cs="Arial"/>
              </w:rPr>
            </w:pPr>
            <w:r>
              <w:rPr>
                <w:rFonts w:ascii="Arial" w:hAnsi="Arial" w:cs="Arial"/>
              </w:rPr>
              <w:t>W</w:t>
            </w:r>
          </w:p>
        </w:tc>
        <w:tc>
          <w:tcPr>
            <w:tcW w:w="4678" w:type="dxa"/>
          </w:tcPr>
          <w:p w:rsidR="00000000" w:rsidRDefault="008243AB">
            <w:pPr>
              <w:snapToGrid w:val="0"/>
              <w:rPr>
                <w:rFonts w:ascii="Arial" w:hAnsi="Arial" w:cs="Arial"/>
              </w:rPr>
            </w:pPr>
            <w:r>
              <w:rPr>
                <w:rFonts w:ascii="Arial" w:hAnsi="Arial" w:cs="Arial"/>
              </w:rPr>
              <w:t>Student has withdrawn from the course without academic penalty.</w:t>
            </w:r>
          </w:p>
        </w:tc>
        <w:tc>
          <w:tcPr>
            <w:tcW w:w="1802" w:type="dxa"/>
          </w:tcPr>
          <w:p w:rsidR="00000000" w:rsidRDefault="008243AB">
            <w:pPr>
              <w:snapToGrid w:val="0"/>
              <w:jc w:val="center"/>
              <w:rPr>
                <w:rFonts w:ascii="Arial" w:hAnsi="Arial" w:cs="Arial"/>
              </w:rPr>
            </w:pPr>
          </w:p>
        </w:tc>
      </w:tr>
      <w:tr w:rsidR="00000000" w:rsidTr="006410E8">
        <w:trPr>
          <w:cantSplit/>
        </w:trPr>
        <w:tc>
          <w:tcPr>
            <w:tcW w:w="675" w:type="dxa"/>
          </w:tcPr>
          <w:p w:rsidR="00000000" w:rsidRDefault="008243AB">
            <w:pPr>
              <w:snapToGrid w:val="0"/>
              <w:rPr>
                <w:rFonts w:ascii="Arial" w:hAnsi="Arial"/>
                <w:b/>
              </w:rPr>
            </w:pPr>
            <w:r>
              <w:rPr>
                <w:rFonts w:ascii="Arial" w:hAnsi="Arial"/>
                <w:b/>
              </w:rPr>
              <w:t>VI.</w:t>
            </w:r>
          </w:p>
        </w:tc>
        <w:tc>
          <w:tcPr>
            <w:tcW w:w="8838" w:type="dxa"/>
            <w:gridSpan w:val="5"/>
          </w:tcPr>
          <w:p w:rsidR="00000000" w:rsidRDefault="008243AB">
            <w:pPr>
              <w:snapToGrid w:val="0"/>
              <w:rPr>
                <w:rFonts w:ascii="Arial" w:hAnsi="Arial"/>
                <w:b/>
              </w:rPr>
            </w:pPr>
            <w:r>
              <w:rPr>
                <w:rFonts w:ascii="Arial" w:hAnsi="Arial"/>
                <w:b/>
              </w:rPr>
              <w:t>SPECIAL NOTES:</w:t>
            </w:r>
          </w:p>
          <w:p w:rsidR="00000000" w:rsidRDefault="008243AB">
            <w:pPr>
              <w:rPr>
                <w:rFonts w:ascii="Arial" w:hAnsi="Arial"/>
              </w:rPr>
            </w:pPr>
          </w:p>
        </w:tc>
      </w:tr>
      <w:tr w:rsidR="00000000" w:rsidTr="006410E8">
        <w:trPr>
          <w:gridAfter w:val="1"/>
          <w:wAfter w:w="18" w:type="dxa"/>
          <w:cantSplit/>
          <w:trHeight w:val="3132"/>
        </w:trPr>
        <w:tc>
          <w:tcPr>
            <w:tcW w:w="9495" w:type="dxa"/>
            <w:gridSpan w:val="5"/>
          </w:tcPr>
          <w:p w:rsidR="00000000" w:rsidRDefault="008243AB">
            <w:pPr>
              <w:snapToGrid w:val="0"/>
              <w:rPr>
                <w:rFonts w:ascii="Arial" w:hAnsi="Arial" w:cs="Arial"/>
                <w:u w:val="single"/>
              </w:rPr>
            </w:pPr>
            <w:r>
              <w:rPr>
                <w:rFonts w:ascii="Arial" w:hAnsi="Arial" w:cs="Arial"/>
                <w:u w:val="single"/>
              </w:rPr>
              <w:t>Attendance:</w:t>
            </w:r>
          </w:p>
          <w:p w:rsidR="00000000" w:rsidRDefault="008243AB">
            <w:pPr>
              <w:rPr>
                <w:rFonts w:ascii="Arial" w:hAnsi="Arial"/>
              </w:rPr>
            </w:pPr>
            <w:r>
              <w:rPr>
                <w:rFonts w:ascii="Arial" w:hAnsi="Arial" w:cs="Arial"/>
              </w:rPr>
              <w:t>Sault College is committed to student success.  There is a direct correlation between academic performance and cla</w:t>
            </w:r>
            <w:r>
              <w:rPr>
                <w:rFonts w:ascii="Arial" w:hAnsi="Arial" w:cs="Arial"/>
              </w:rPr>
              <w:t xml:space="preserve">ss attendance; therefore, for the benefit of all its constituents, all students are encouraged to attend all of their scheduled learning and evaluation sessions. This implies arriving on time and remaining for the duration of the scheduled session. </w:t>
            </w:r>
          </w:p>
        </w:tc>
      </w:tr>
    </w:tbl>
    <w:p w:rsidR="00000000" w:rsidRDefault="008243AB"/>
    <w:p w:rsidR="00000000" w:rsidRDefault="008243AB">
      <w:pPr>
        <w:rPr>
          <w:rFonts w:ascii="Calibri" w:hAnsi="Calibri"/>
          <w:b/>
        </w:rPr>
      </w:pPr>
    </w:p>
    <w:p w:rsidR="00000000" w:rsidRDefault="008243AB">
      <w:pPr>
        <w:rPr>
          <w:rFonts w:ascii="Calibri" w:hAnsi="Calibri"/>
          <w:b/>
        </w:rPr>
      </w:pPr>
    </w:p>
    <w:p w:rsidR="00000000" w:rsidRDefault="008243AB">
      <w:pPr>
        <w:rPr>
          <w:rFonts w:ascii="Calibri" w:hAnsi="Calibri"/>
          <w:sz w:val="16"/>
          <w:szCs w:val="16"/>
        </w:rPr>
      </w:pPr>
      <w:r>
        <w:rPr>
          <w:rFonts w:ascii="Calibri" w:hAnsi="Calibri"/>
          <w:b/>
        </w:rPr>
        <w:lastRenderedPageBreak/>
        <w:t>Sc</w:t>
      </w:r>
      <w:r>
        <w:rPr>
          <w:rFonts w:ascii="Calibri" w:hAnsi="Calibri"/>
          <w:b/>
        </w:rPr>
        <w:t>hedule</w:t>
      </w:r>
      <w:r>
        <w:rPr>
          <w:rFonts w:ascii="Calibri" w:hAnsi="Calibri"/>
          <w:sz w:val="20"/>
          <w:szCs w:val="20"/>
        </w:rPr>
        <w:t xml:space="preserve">– </w:t>
      </w:r>
      <w:r>
        <w:rPr>
          <w:rFonts w:ascii="Calibri" w:hAnsi="Calibri"/>
          <w:szCs w:val="16"/>
        </w:rPr>
        <w:t>subject to change</w:t>
      </w:r>
    </w:p>
    <w:p w:rsidR="00000000" w:rsidRDefault="008243AB">
      <w:pPr>
        <w:rPr>
          <w:rFonts w:ascii="Verdana" w:hAnsi="Verdana"/>
          <w:sz w:val="20"/>
          <w:szCs w:val="20"/>
          <w:lang w:val="en-US"/>
        </w:rPr>
      </w:pPr>
    </w:p>
    <w:tbl>
      <w:tblPr>
        <w:tblW w:w="10183" w:type="dxa"/>
        <w:tblInd w:w="-10" w:type="dxa"/>
        <w:tblLayout w:type="fixed"/>
        <w:tblLook w:val="0000" w:firstRow="0" w:lastRow="0" w:firstColumn="0" w:lastColumn="0" w:noHBand="0" w:noVBand="0"/>
      </w:tblPr>
      <w:tblGrid>
        <w:gridCol w:w="1252"/>
        <w:gridCol w:w="2977"/>
        <w:gridCol w:w="5954"/>
      </w:tblGrid>
      <w:tr w:rsidR="00000000">
        <w:tc>
          <w:tcPr>
            <w:tcW w:w="1252" w:type="dxa"/>
            <w:tcBorders>
              <w:top w:val="single" w:sz="4" w:space="0" w:color="000000"/>
              <w:left w:val="single" w:sz="4" w:space="0" w:color="000000"/>
              <w:bottom w:val="single" w:sz="4" w:space="0" w:color="000000"/>
            </w:tcBorders>
            <w:shd w:val="clear" w:color="auto" w:fill="7F7F7F"/>
            <w:vAlign w:val="center"/>
          </w:tcPr>
          <w:p w:rsidR="00000000" w:rsidRDefault="008243AB">
            <w:pPr>
              <w:snapToGrid w:val="0"/>
              <w:rPr>
                <w:rFonts w:ascii="Calibri" w:hAnsi="Calibri"/>
                <w:b/>
              </w:rPr>
            </w:pPr>
            <w:r>
              <w:rPr>
                <w:rFonts w:ascii="Calibri" w:hAnsi="Calibri"/>
                <w:b/>
              </w:rPr>
              <w:t>Week/Hours</w:t>
            </w:r>
          </w:p>
        </w:tc>
        <w:tc>
          <w:tcPr>
            <w:tcW w:w="2977" w:type="dxa"/>
            <w:tcBorders>
              <w:top w:val="single" w:sz="4" w:space="0" w:color="000000"/>
              <w:left w:val="single" w:sz="4" w:space="0" w:color="000000"/>
              <w:bottom w:val="single" w:sz="4" w:space="0" w:color="000000"/>
            </w:tcBorders>
            <w:shd w:val="clear" w:color="auto" w:fill="7F7F7F"/>
            <w:vAlign w:val="center"/>
          </w:tcPr>
          <w:p w:rsidR="00000000" w:rsidRDefault="008243AB">
            <w:pPr>
              <w:snapToGrid w:val="0"/>
              <w:rPr>
                <w:rFonts w:ascii="Calibri" w:hAnsi="Calibri"/>
                <w:b/>
              </w:rPr>
            </w:pPr>
            <w:r>
              <w:rPr>
                <w:rFonts w:ascii="Calibri" w:hAnsi="Calibri"/>
                <w:b/>
              </w:rPr>
              <w:t>Topic/Chapter</w:t>
            </w:r>
          </w:p>
        </w:tc>
        <w:tc>
          <w:tcPr>
            <w:tcW w:w="5954" w:type="dxa"/>
            <w:tcBorders>
              <w:top w:val="single" w:sz="4" w:space="0" w:color="000000"/>
              <w:left w:val="single" w:sz="4" w:space="0" w:color="000000"/>
              <w:bottom w:val="single" w:sz="4" w:space="0" w:color="000000"/>
            </w:tcBorders>
            <w:shd w:val="clear" w:color="auto" w:fill="7F7F7F"/>
            <w:vAlign w:val="center"/>
          </w:tcPr>
          <w:p w:rsidR="00000000" w:rsidRDefault="008243AB">
            <w:pPr>
              <w:snapToGrid w:val="0"/>
              <w:rPr>
                <w:rFonts w:ascii="Calibri" w:hAnsi="Calibri"/>
                <w:b/>
              </w:rPr>
            </w:pPr>
            <w:r>
              <w:rPr>
                <w:rFonts w:ascii="Calibri" w:hAnsi="Calibri"/>
                <w:b/>
              </w:rPr>
              <w:t>Concepts Covered</w:t>
            </w:r>
          </w:p>
        </w:tc>
      </w:tr>
      <w:tr w:rsidR="00000000">
        <w:trPr>
          <w:trHeight w:val="809"/>
        </w:trPr>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Week 1</w:t>
            </w:r>
          </w:p>
        </w:tc>
        <w:tc>
          <w:tcPr>
            <w:tcW w:w="2977" w:type="dxa"/>
            <w:tcBorders>
              <w:top w:val="single" w:sz="4" w:space="0" w:color="000000"/>
              <w:left w:val="single" w:sz="4" w:space="0" w:color="000000"/>
              <w:bottom w:val="single" w:sz="4" w:space="0" w:color="000000"/>
            </w:tcBorders>
          </w:tcPr>
          <w:p w:rsidR="00000000" w:rsidRDefault="008243AB">
            <w:pPr>
              <w:snapToGrid w:val="0"/>
              <w:rPr>
                <w:rFonts w:ascii="Calibri" w:hAnsi="Calibri"/>
                <w:sz w:val="22"/>
                <w:szCs w:val="22"/>
              </w:rPr>
            </w:pPr>
            <w:r>
              <w:rPr>
                <w:rFonts w:ascii="Calibri" w:hAnsi="Calibri"/>
                <w:sz w:val="22"/>
                <w:szCs w:val="22"/>
              </w:rPr>
              <w:t>Introduction</w:t>
            </w:r>
          </w:p>
        </w:tc>
        <w:tc>
          <w:tcPr>
            <w:tcW w:w="5954" w:type="dxa"/>
            <w:tcBorders>
              <w:top w:val="single" w:sz="4" w:space="0" w:color="000000"/>
              <w:left w:val="single" w:sz="4" w:space="0" w:color="000000"/>
              <w:bottom w:val="single" w:sz="4" w:space="0" w:color="000000"/>
            </w:tcBorders>
          </w:tcPr>
          <w:p w:rsidR="00000000" w:rsidRDefault="008243AB">
            <w:pPr>
              <w:pStyle w:val="ListParagraph"/>
              <w:snapToGrid w:val="0"/>
              <w:spacing w:line="120" w:lineRule="atLeast"/>
              <w:ind w:left="72"/>
              <w:rPr>
                <w:rFonts w:ascii="Calibri" w:hAnsi="Calibri"/>
                <w:sz w:val="22"/>
                <w:szCs w:val="22"/>
              </w:rPr>
            </w:pPr>
            <w:r>
              <w:rPr>
                <w:rFonts w:ascii="Calibri" w:hAnsi="Calibri"/>
                <w:sz w:val="22"/>
                <w:szCs w:val="22"/>
              </w:rPr>
              <w:t>orientation of course</w:t>
            </w:r>
          </w:p>
          <w:p w:rsidR="00000000" w:rsidRDefault="008243AB">
            <w:pPr>
              <w:pStyle w:val="ListParagraph"/>
              <w:snapToGrid w:val="0"/>
              <w:spacing w:line="120" w:lineRule="atLeast"/>
              <w:ind w:left="72"/>
              <w:rPr>
                <w:rFonts w:ascii="Calibri" w:hAnsi="Calibri"/>
                <w:sz w:val="22"/>
                <w:szCs w:val="22"/>
              </w:rPr>
            </w:pPr>
            <w:r>
              <w:rPr>
                <w:rFonts w:ascii="Calibri" w:hAnsi="Calibri"/>
                <w:sz w:val="22"/>
                <w:szCs w:val="22"/>
              </w:rPr>
              <w:t>overview of topics</w:t>
            </w:r>
          </w:p>
          <w:p w:rsidR="00000000" w:rsidRDefault="008243AB">
            <w:pPr>
              <w:pStyle w:val="ListParagraph"/>
              <w:snapToGrid w:val="0"/>
              <w:spacing w:line="120" w:lineRule="atLeast"/>
              <w:ind w:left="72"/>
              <w:rPr>
                <w:rFonts w:ascii="Calibri" w:hAnsi="Calibri"/>
                <w:sz w:val="22"/>
                <w:szCs w:val="22"/>
              </w:rPr>
            </w:pPr>
            <w:r>
              <w:rPr>
                <w:rFonts w:ascii="Calibri" w:hAnsi="Calibri"/>
                <w:sz w:val="22"/>
                <w:szCs w:val="22"/>
              </w:rPr>
              <w:t>assignments</w:t>
            </w:r>
          </w:p>
          <w:p w:rsidR="00000000" w:rsidRDefault="008243AB">
            <w:pPr>
              <w:pStyle w:val="ListParagraph"/>
              <w:snapToGrid w:val="0"/>
              <w:spacing w:line="120" w:lineRule="atLeast"/>
              <w:ind w:left="72"/>
              <w:rPr>
                <w:rFonts w:ascii="Calibri" w:hAnsi="Calibri"/>
                <w:sz w:val="22"/>
                <w:szCs w:val="22"/>
              </w:rPr>
            </w:pPr>
            <w:r>
              <w:rPr>
                <w:rFonts w:ascii="Calibri" w:hAnsi="Calibri"/>
                <w:sz w:val="22"/>
                <w:szCs w:val="22"/>
              </w:rPr>
              <w:t xml:space="preserve">expectations </w:t>
            </w:r>
          </w:p>
        </w:tc>
      </w:tr>
      <w:tr w:rsidR="00000000">
        <w:trPr>
          <w:trHeight w:val="809"/>
        </w:trPr>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Week 2</w:t>
            </w:r>
          </w:p>
          <w:p w:rsidR="00000000" w:rsidRDefault="008243AB">
            <w:pPr>
              <w:spacing w:after="58"/>
              <w:rPr>
                <w:rFonts w:ascii="Calibri" w:hAnsi="Calibri"/>
                <w:b/>
                <w:sz w:val="32"/>
                <w:szCs w:val="32"/>
              </w:rPr>
            </w:pPr>
          </w:p>
        </w:tc>
        <w:tc>
          <w:tcPr>
            <w:tcW w:w="2977" w:type="dxa"/>
            <w:tcBorders>
              <w:top w:val="single" w:sz="4" w:space="0" w:color="000000"/>
              <w:left w:val="single" w:sz="4" w:space="0" w:color="000000"/>
              <w:bottom w:val="single" w:sz="4" w:space="0" w:color="000000"/>
            </w:tcBorders>
          </w:tcPr>
          <w:p w:rsidR="00000000" w:rsidRDefault="008243AB">
            <w:pPr>
              <w:snapToGrid w:val="0"/>
              <w:rPr>
                <w:rFonts w:ascii="Calibri" w:hAnsi="Calibri"/>
                <w:sz w:val="22"/>
                <w:szCs w:val="22"/>
              </w:rPr>
            </w:pPr>
            <w:r>
              <w:rPr>
                <w:rFonts w:ascii="Calibri" w:hAnsi="Calibri"/>
                <w:sz w:val="22"/>
                <w:szCs w:val="22"/>
              </w:rPr>
              <w:t>strategic/business planning**</w:t>
            </w:r>
          </w:p>
        </w:tc>
        <w:tc>
          <w:tcPr>
            <w:tcW w:w="5954" w:type="dxa"/>
            <w:tcBorders>
              <w:top w:val="single" w:sz="4" w:space="0" w:color="000000"/>
              <w:left w:val="single" w:sz="4" w:space="0" w:color="000000"/>
              <w:bottom w:val="single" w:sz="4" w:space="0" w:color="000000"/>
            </w:tcBorders>
          </w:tcPr>
          <w:p w:rsidR="00000000" w:rsidRDefault="008243AB">
            <w:pPr>
              <w:pStyle w:val="ListParagraph"/>
              <w:snapToGrid w:val="0"/>
              <w:spacing w:line="120" w:lineRule="atLeast"/>
              <w:ind w:left="34"/>
              <w:rPr>
                <w:sz w:val="22"/>
                <w:szCs w:val="22"/>
              </w:rPr>
            </w:pPr>
            <w:r>
              <w:rPr>
                <w:sz w:val="22"/>
                <w:szCs w:val="22"/>
              </w:rPr>
              <w:t>developing the idea</w:t>
            </w:r>
          </w:p>
          <w:p w:rsidR="00000000" w:rsidRDefault="008243AB">
            <w:pPr>
              <w:pStyle w:val="ListParagraph"/>
              <w:snapToGrid w:val="0"/>
              <w:spacing w:line="120" w:lineRule="atLeast"/>
              <w:ind w:left="34"/>
              <w:rPr>
                <w:sz w:val="22"/>
                <w:szCs w:val="22"/>
              </w:rPr>
            </w:pPr>
            <w:r>
              <w:rPr>
                <w:sz w:val="22"/>
                <w:szCs w:val="22"/>
              </w:rPr>
              <w:t>values and goals</w:t>
            </w:r>
          </w:p>
          <w:p w:rsidR="00000000" w:rsidRDefault="008243AB">
            <w:pPr>
              <w:pStyle w:val="ListParagraph"/>
              <w:snapToGrid w:val="0"/>
              <w:spacing w:line="120" w:lineRule="atLeast"/>
              <w:ind w:left="34"/>
              <w:rPr>
                <w:rFonts w:ascii="Calibri" w:hAnsi="Calibri"/>
                <w:sz w:val="22"/>
                <w:szCs w:val="22"/>
              </w:rPr>
            </w:pPr>
            <w:r>
              <w:rPr>
                <w:sz w:val="22"/>
                <w:szCs w:val="22"/>
              </w:rPr>
              <w:t>marketing</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3    </w:t>
            </w:r>
          </w:p>
          <w:p w:rsidR="00000000" w:rsidRDefault="008243AB">
            <w:pPr>
              <w:spacing w:after="58"/>
              <w:rPr>
                <w:rFonts w:ascii="Calibri" w:hAnsi="Calibri"/>
                <w:sz w:val="22"/>
                <w:szCs w:val="22"/>
              </w:rPr>
            </w:pPr>
          </w:p>
        </w:tc>
        <w:tc>
          <w:tcPr>
            <w:tcW w:w="2977" w:type="dxa"/>
            <w:tcBorders>
              <w:top w:val="single" w:sz="4" w:space="0" w:color="000000"/>
              <w:left w:val="single" w:sz="4" w:space="0" w:color="000000"/>
              <w:bottom w:val="single" w:sz="4" w:space="0" w:color="000000"/>
            </w:tcBorders>
          </w:tcPr>
          <w:p w:rsidR="00000000" w:rsidRDefault="008243AB">
            <w:pPr>
              <w:snapToGrid w:val="0"/>
            </w:pPr>
            <w:r>
              <w:rPr>
                <w:rFonts w:ascii="Calibri" w:hAnsi="Calibri"/>
                <w:sz w:val="22"/>
                <w:szCs w:val="22"/>
              </w:rPr>
              <w:t>strategic/business planning</w:t>
            </w:r>
          </w:p>
        </w:tc>
        <w:tc>
          <w:tcPr>
            <w:tcW w:w="5954" w:type="dxa"/>
            <w:tcBorders>
              <w:top w:val="single" w:sz="4" w:space="0" w:color="000000"/>
              <w:left w:val="single" w:sz="4" w:space="0" w:color="000000"/>
              <w:bottom w:val="single" w:sz="4" w:space="0" w:color="000000"/>
            </w:tcBorders>
          </w:tcPr>
          <w:p w:rsidR="00000000" w:rsidRDefault="008243AB">
            <w:pPr>
              <w:pStyle w:val="ListParagraph"/>
              <w:snapToGrid w:val="0"/>
              <w:spacing w:line="120" w:lineRule="atLeast"/>
              <w:ind w:left="72"/>
              <w:rPr>
                <w:rFonts w:ascii="Calibri" w:hAnsi="Calibri"/>
                <w:sz w:val="22"/>
                <w:szCs w:val="22"/>
              </w:rPr>
            </w:pPr>
            <w:r>
              <w:rPr>
                <w:rFonts w:ascii="Calibri" w:hAnsi="Calibri"/>
                <w:sz w:val="22"/>
                <w:szCs w:val="22"/>
              </w:rPr>
              <w:t>what is a business plan</w:t>
            </w:r>
          </w:p>
          <w:p w:rsidR="00000000" w:rsidRDefault="008243AB">
            <w:pPr>
              <w:pStyle w:val="ListParagraph"/>
              <w:snapToGrid w:val="0"/>
              <w:spacing w:line="120" w:lineRule="atLeast"/>
              <w:ind w:left="72"/>
              <w:rPr>
                <w:rFonts w:ascii="Calibri" w:hAnsi="Calibri"/>
                <w:sz w:val="22"/>
                <w:szCs w:val="22"/>
              </w:rPr>
            </w:pPr>
            <w:r>
              <w:rPr>
                <w:rFonts w:ascii="Calibri" w:hAnsi="Calibri"/>
                <w:sz w:val="22"/>
                <w:szCs w:val="22"/>
              </w:rPr>
              <w:t>purpose</w:t>
            </w:r>
          </w:p>
          <w:p w:rsidR="00000000" w:rsidRDefault="008243AB">
            <w:pPr>
              <w:pStyle w:val="ListParagraph"/>
              <w:snapToGrid w:val="0"/>
              <w:spacing w:line="120" w:lineRule="atLeast"/>
              <w:ind w:left="34"/>
              <w:rPr>
                <w:rFonts w:ascii="Calibri" w:hAnsi="Calibri"/>
                <w:sz w:val="22"/>
                <w:szCs w:val="22"/>
              </w:rPr>
            </w:pPr>
            <w:r>
              <w:rPr>
                <w:rFonts w:ascii="Calibri" w:hAnsi="Calibri"/>
                <w:sz w:val="22"/>
                <w:szCs w:val="22"/>
              </w:rPr>
              <w:t>key elements</w:t>
            </w:r>
          </w:p>
          <w:p w:rsidR="00000000" w:rsidRDefault="008243AB">
            <w:pPr>
              <w:pStyle w:val="ListParagraph"/>
              <w:snapToGrid w:val="0"/>
              <w:spacing w:line="120" w:lineRule="atLeast"/>
              <w:ind w:left="34"/>
              <w:rPr>
                <w:rFonts w:ascii="Calibri" w:hAnsi="Calibri"/>
                <w:sz w:val="22"/>
                <w:szCs w:val="22"/>
              </w:rPr>
            </w:pPr>
            <w:r>
              <w:rPr>
                <w:rFonts w:ascii="Calibri" w:hAnsi="Calibri"/>
                <w:sz w:val="22"/>
                <w:szCs w:val="22"/>
              </w:rPr>
              <w:t>what are the steps to developing a business plan</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4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rFonts w:ascii="Calibri" w:hAnsi="Calibri"/>
                <w:sz w:val="22"/>
                <w:szCs w:val="22"/>
              </w:rPr>
              <w:t>strategic/business planning</w:t>
            </w:r>
          </w:p>
        </w:tc>
        <w:tc>
          <w:tcPr>
            <w:tcW w:w="5954" w:type="dxa"/>
            <w:tcBorders>
              <w:top w:val="single" w:sz="4" w:space="0" w:color="000000"/>
              <w:left w:val="single" w:sz="4" w:space="0" w:color="000000"/>
              <w:bottom w:val="single" w:sz="4" w:space="0" w:color="000000"/>
            </w:tcBorders>
          </w:tcPr>
          <w:p w:rsidR="00000000" w:rsidRDefault="008243AB">
            <w:pPr>
              <w:pStyle w:val="ListParagraph"/>
              <w:snapToGrid w:val="0"/>
              <w:spacing w:line="120" w:lineRule="atLeast"/>
              <w:ind w:left="34"/>
              <w:rPr>
                <w:rFonts w:ascii="Calibri" w:hAnsi="Calibri"/>
                <w:sz w:val="22"/>
                <w:szCs w:val="22"/>
              </w:rPr>
            </w:pPr>
            <w:r>
              <w:rPr>
                <w:rFonts w:ascii="Calibri" w:hAnsi="Calibri"/>
                <w:sz w:val="22"/>
                <w:szCs w:val="22"/>
              </w:rPr>
              <w:t>what are your information sources</w:t>
            </w:r>
          </w:p>
          <w:p w:rsidR="00000000" w:rsidRDefault="008243AB">
            <w:pPr>
              <w:pStyle w:val="ListParagraph"/>
              <w:snapToGrid w:val="0"/>
              <w:spacing w:line="120" w:lineRule="atLeast"/>
              <w:ind w:left="34"/>
              <w:rPr>
                <w:rFonts w:ascii="Calibri" w:hAnsi="Calibri"/>
                <w:sz w:val="22"/>
                <w:szCs w:val="22"/>
              </w:rPr>
            </w:pPr>
            <w:r>
              <w:rPr>
                <w:rFonts w:ascii="Calibri" w:hAnsi="Calibri"/>
                <w:sz w:val="22"/>
                <w:szCs w:val="22"/>
              </w:rPr>
              <w:t>what is the difference between a business plan and a strategic</w:t>
            </w:r>
            <w:r>
              <w:rPr>
                <w:rFonts w:ascii="Calibri" w:hAnsi="Calibri"/>
                <w:sz w:val="22"/>
                <w:szCs w:val="22"/>
              </w:rPr>
              <w:t xml:space="preserve"> plan</w:t>
            </w:r>
          </w:p>
          <w:p w:rsidR="00000000" w:rsidRDefault="008243AB">
            <w:pPr>
              <w:pStyle w:val="ListParagraph"/>
              <w:snapToGrid w:val="0"/>
              <w:spacing w:line="120" w:lineRule="atLeast"/>
              <w:ind w:left="34"/>
              <w:rPr>
                <w:rFonts w:ascii="Calibri" w:hAnsi="Calibri"/>
                <w:sz w:val="22"/>
                <w:szCs w:val="22"/>
              </w:rPr>
            </w:pPr>
            <w:r>
              <w:rPr>
                <w:rFonts w:ascii="Calibri" w:hAnsi="Calibri"/>
                <w:sz w:val="22"/>
                <w:szCs w:val="22"/>
              </w:rPr>
              <w:t>key elements of a strategic plan</w:t>
            </w:r>
          </w:p>
          <w:p w:rsidR="00000000" w:rsidRDefault="008243AB">
            <w:pPr>
              <w:pStyle w:val="ListParagraph"/>
              <w:snapToGrid w:val="0"/>
              <w:spacing w:line="120" w:lineRule="atLeast"/>
              <w:ind w:left="34"/>
              <w:rPr>
                <w:rFonts w:ascii="Calibri" w:hAnsi="Calibri"/>
                <w:sz w:val="22"/>
                <w:szCs w:val="22"/>
              </w:rPr>
            </w:pPr>
            <w:r>
              <w:rPr>
                <w:rFonts w:ascii="Calibri" w:hAnsi="Calibri"/>
                <w:sz w:val="22"/>
                <w:szCs w:val="22"/>
              </w:rPr>
              <w:t>developing a strategic plan</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5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sz w:val="22"/>
                <w:szCs w:val="22"/>
              </w:rPr>
              <w:t>Setting up a business</w:t>
            </w: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sz w:val="22"/>
                <w:szCs w:val="22"/>
              </w:rPr>
            </w:pPr>
            <w:r>
              <w:rPr>
                <w:sz w:val="22"/>
                <w:szCs w:val="22"/>
              </w:rPr>
              <w:t>entrepreneurship</w:t>
            </w:r>
          </w:p>
          <w:p w:rsidR="00000000" w:rsidRDefault="008243AB">
            <w:pPr>
              <w:snapToGrid w:val="0"/>
              <w:spacing w:line="120" w:lineRule="atLeast"/>
              <w:rPr>
                <w:sz w:val="22"/>
                <w:szCs w:val="22"/>
              </w:rPr>
            </w:pPr>
            <w:r>
              <w:rPr>
                <w:sz w:val="22"/>
                <w:szCs w:val="22"/>
              </w:rPr>
              <w:t>types of business organisation</w:t>
            </w:r>
          </w:p>
          <w:p w:rsidR="00000000" w:rsidRDefault="008243AB">
            <w:pPr>
              <w:snapToGrid w:val="0"/>
              <w:spacing w:line="120" w:lineRule="atLeast"/>
              <w:rPr>
                <w:sz w:val="22"/>
                <w:szCs w:val="22"/>
              </w:rPr>
            </w:pPr>
            <w:r>
              <w:rPr>
                <w:sz w:val="22"/>
                <w:szCs w:val="22"/>
              </w:rPr>
              <w:t>registration</w:t>
            </w:r>
          </w:p>
          <w:p w:rsidR="00000000" w:rsidRDefault="008243AB">
            <w:pPr>
              <w:snapToGrid w:val="0"/>
              <w:spacing w:line="120" w:lineRule="atLeast"/>
              <w:rPr>
                <w:sz w:val="22"/>
                <w:szCs w:val="22"/>
              </w:rPr>
            </w:pPr>
            <w:r>
              <w:rPr>
                <w:sz w:val="22"/>
                <w:szCs w:val="22"/>
              </w:rPr>
              <w:t>financing</w:t>
            </w:r>
          </w:p>
          <w:p w:rsidR="00000000" w:rsidRDefault="008243AB">
            <w:pPr>
              <w:snapToGrid w:val="0"/>
              <w:spacing w:line="120" w:lineRule="atLeast"/>
              <w:rPr>
                <w:sz w:val="22"/>
                <w:szCs w:val="22"/>
              </w:rPr>
            </w:pPr>
            <w:r>
              <w:rPr>
                <w:sz w:val="22"/>
                <w:szCs w:val="22"/>
              </w:rPr>
              <w:t>staffing</w:t>
            </w:r>
          </w:p>
          <w:p w:rsidR="00000000" w:rsidRDefault="008243AB">
            <w:pPr>
              <w:snapToGrid w:val="0"/>
              <w:spacing w:line="120" w:lineRule="atLeast"/>
              <w:rPr>
                <w:sz w:val="22"/>
                <w:szCs w:val="22"/>
              </w:rPr>
            </w:pPr>
            <w:r>
              <w:rPr>
                <w:sz w:val="22"/>
                <w:szCs w:val="22"/>
              </w:rPr>
              <w:t>tax issues</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p>
          <w:p w:rsidR="00000000" w:rsidRDefault="008243AB">
            <w:pPr>
              <w:snapToGrid w:val="0"/>
              <w:spacing w:after="58"/>
              <w:rPr>
                <w:rFonts w:ascii="Calibri" w:hAnsi="Calibri"/>
                <w:b/>
                <w:sz w:val="22"/>
                <w:szCs w:val="22"/>
              </w:rPr>
            </w:pPr>
            <w:r>
              <w:rPr>
                <w:rFonts w:ascii="Calibri" w:hAnsi="Calibri"/>
                <w:b/>
                <w:sz w:val="22"/>
                <w:szCs w:val="22"/>
              </w:rPr>
              <w:t xml:space="preserve">Week 6     </w:t>
            </w:r>
          </w:p>
          <w:p w:rsidR="00000000" w:rsidRDefault="008243AB">
            <w:pPr>
              <w:spacing w:after="58"/>
              <w:rPr>
                <w:rFonts w:ascii="Calibri" w:hAnsi="Calibri"/>
                <w:sz w:val="22"/>
                <w:szCs w:val="22"/>
              </w:rPr>
            </w:pP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rFonts w:ascii="Calibri" w:hAnsi="Calibri"/>
                <w:sz w:val="22"/>
                <w:szCs w:val="22"/>
              </w:rPr>
              <w:t>tendering*</w:t>
            </w:r>
          </w:p>
        </w:tc>
        <w:tc>
          <w:tcPr>
            <w:tcW w:w="5954" w:type="dxa"/>
            <w:tcBorders>
              <w:top w:val="single" w:sz="4" w:space="0" w:color="000000"/>
              <w:left w:val="single" w:sz="4" w:space="0" w:color="000000"/>
              <w:bottom w:val="single" w:sz="4" w:space="0" w:color="000000"/>
            </w:tcBorders>
          </w:tcPr>
          <w:p w:rsidR="00000000" w:rsidRDefault="008243AB">
            <w:pPr>
              <w:pStyle w:val="ListParagraph"/>
              <w:snapToGrid w:val="0"/>
              <w:spacing w:line="120" w:lineRule="atLeast"/>
              <w:rPr>
                <w:rFonts w:ascii="Calibri" w:hAnsi="Calibri"/>
                <w:sz w:val="22"/>
                <w:szCs w:val="22"/>
              </w:rPr>
            </w:pPr>
            <w:r>
              <w:rPr>
                <w:rFonts w:ascii="Calibri" w:hAnsi="Calibri"/>
                <w:sz w:val="22"/>
                <w:szCs w:val="22"/>
              </w:rPr>
              <w:t>what is a tender</w:t>
            </w:r>
          </w:p>
          <w:p w:rsidR="00000000" w:rsidRDefault="008243AB">
            <w:pPr>
              <w:pStyle w:val="ListParagraph"/>
              <w:snapToGrid w:val="0"/>
              <w:spacing w:line="120" w:lineRule="atLeast"/>
              <w:rPr>
                <w:rFonts w:ascii="Calibri" w:hAnsi="Calibri"/>
                <w:sz w:val="22"/>
                <w:szCs w:val="22"/>
              </w:rPr>
            </w:pPr>
            <w:r>
              <w:rPr>
                <w:rFonts w:ascii="Calibri" w:hAnsi="Calibri"/>
                <w:sz w:val="22"/>
                <w:szCs w:val="22"/>
              </w:rPr>
              <w:t>what is the tenderi</w:t>
            </w:r>
            <w:r>
              <w:rPr>
                <w:rFonts w:ascii="Calibri" w:hAnsi="Calibri"/>
                <w:sz w:val="22"/>
                <w:szCs w:val="22"/>
              </w:rPr>
              <w:t>ng process</w:t>
            </w:r>
          </w:p>
          <w:p w:rsidR="00000000" w:rsidRDefault="008243AB">
            <w:pPr>
              <w:pStyle w:val="ListParagraph"/>
              <w:snapToGrid w:val="0"/>
              <w:spacing w:line="120" w:lineRule="atLeast"/>
              <w:rPr>
                <w:rFonts w:ascii="Calibri" w:hAnsi="Calibri"/>
                <w:sz w:val="22"/>
                <w:szCs w:val="22"/>
              </w:rPr>
            </w:pPr>
            <w:r>
              <w:rPr>
                <w:rFonts w:ascii="Calibri" w:hAnsi="Calibri"/>
                <w:sz w:val="22"/>
                <w:szCs w:val="22"/>
              </w:rPr>
              <w:t xml:space="preserve">how is a tender developed </w:t>
            </w:r>
          </w:p>
          <w:p w:rsidR="00000000" w:rsidRDefault="008243AB">
            <w:pPr>
              <w:pStyle w:val="ListParagraph"/>
              <w:snapToGrid w:val="0"/>
              <w:spacing w:line="120" w:lineRule="atLeast"/>
              <w:rPr>
                <w:rFonts w:ascii="Calibri" w:hAnsi="Calibri"/>
                <w:sz w:val="22"/>
                <w:szCs w:val="22"/>
              </w:rPr>
            </w:pPr>
            <w:r>
              <w:rPr>
                <w:rFonts w:ascii="Calibri" w:hAnsi="Calibri"/>
                <w:sz w:val="22"/>
                <w:szCs w:val="22"/>
              </w:rPr>
              <w:t>key elements of a tender</w:t>
            </w:r>
          </w:p>
          <w:p w:rsidR="00000000" w:rsidRDefault="008243AB">
            <w:pPr>
              <w:pStyle w:val="ListParagraph"/>
              <w:snapToGrid w:val="0"/>
              <w:spacing w:line="120" w:lineRule="atLeast"/>
              <w:rPr>
                <w:rFonts w:ascii="Calibri" w:hAnsi="Calibri"/>
                <w:sz w:val="22"/>
                <w:szCs w:val="22"/>
              </w:rPr>
            </w:pPr>
            <w:r>
              <w:rPr>
                <w:rFonts w:ascii="Calibri" w:hAnsi="Calibri"/>
                <w:sz w:val="22"/>
                <w:szCs w:val="22"/>
              </w:rPr>
              <w:t>resources and where to find tenders</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p>
          <w:p w:rsidR="00000000" w:rsidRDefault="008243AB">
            <w:pPr>
              <w:snapToGrid w:val="0"/>
              <w:spacing w:after="58"/>
              <w:rPr>
                <w:rFonts w:ascii="Calibri" w:hAnsi="Calibri"/>
                <w:sz w:val="22"/>
                <w:szCs w:val="22"/>
              </w:rPr>
            </w:pPr>
            <w:r>
              <w:rPr>
                <w:rFonts w:ascii="Calibri" w:hAnsi="Calibri"/>
                <w:b/>
                <w:sz w:val="22"/>
                <w:szCs w:val="22"/>
              </w:rPr>
              <w:t xml:space="preserve">Week 7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rFonts w:ascii="Calibri" w:hAnsi="Calibri"/>
                <w:sz w:val="22"/>
                <w:szCs w:val="22"/>
              </w:rPr>
              <w:t>usolicited proposal*</w:t>
            </w: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rFonts w:ascii="Calibri" w:hAnsi="Calibri"/>
                <w:sz w:val="22"/>
                <w:szCs w:val="22"/>
              </w:rPr>
            </w:pPr>
            <w:r>
              <w:rPr>
                <w:rFonts w:ascii="Calibri" w:hAnsi="Calibri"/>
                <w:sz w:val="22"/>
                <w:szCs w:val="22"/>
              </w:rPr>
              <w:t xml:space="preserve">preparing the unsolicited proposal </w:t>
            </w:r>
          </w:p>
          <w:p w:rsidR="00000000" w:rsidRDefault="008243AB">
            <w:pPr>
              <w:snapToGrid w:val="0"/>
              <w:spacing w:line="120" w:lineRule="atLeast"/>
              <w:rPr>
                <w:rFonts w:ascii="Calibri" w:hAnsi="Calibri"/>
                <w:sz w:val="22"/>
                <w:szCs w:val="22"/>
              </w:rPr>
            </w:pPr>
            <w:r>
              <w:rPr>
                <w:rFonts w:ascii="Calibri" w:hAnsi="Calibri"/>
                <w:sz w:val="22"/>
                <w:szCs w:val="22"/>
              </w:rPr>
              <w:t xml:space="preserve">key elements of a proposal </w:t>
            </w:r>
          </w:p>
          <w:p w:rsidR="00000000" w:rsidRDefault="008243AB">
            <w:pPr>
              <w:pStyle w:val="ListParagraph"/>
              <w:snapToGrid w:val="0"/>
              <w:spacing w:line="120" w:lineRule="atLeast"/>
              <w:rPr>
                <w:rFonts w:ascii="Calibri" w:hAnsi="Calibri"/>
                <w:sz w:val="22"/>
                <w:szCs w:val="22"/>
              </w:rPr>
            </w:pPr>
            <w:r>
              <w:rPr>
                <w:rFonts w:ascii="Calibri" w:hAnsi="Calibri"/>
                <w:sz w:val="22"/>
                <w:szCs w:val="22"/>
              </w:rPr>
              <w:t>identifying your target clients and funding</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8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sz w:val="22"/>
                <w:szCs w:val="22"/>
              </w:rPr>
            </w:pP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rFonts w:ascii="Calibri" w:hAnsi="Calibri"/>
                <w:sz w:val="22"/>
                <w:szCs w:val="22"/>
              </w:rPr>
            </w:pP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Week 9</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sz w:val="22"/>
                <w:szCs w:val="22"/>
              </w:rPr>
              <w:t>ethics*</w:t>
            </w: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sz w:val="22"/>
                <w:szCs w:val="22"/>
              </w:rPr>
            </w:pPr>
            <w:r>
              <w:rPr>
                <w:sz w:val="22"/>
                <w:szCs w:val="22"/>
              </w:rPr>
              <w:t>identifying, preventing and resolving potential problems and conflicts with values, missions, goals, objectives and visions</w:t>
            </w: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10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rFonts w:ascii="Calibri" w:hAnsi="Calibri"/>
                <w:sz w:val="22"/>
                <w:szCs w:val="22"/>
              </w:rPr>
              <w:t>study week</w:t>
            </w: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rFonts w:ascii="Calibri" w:hAnsi="Calibri"/>
                <w:sz w:val="22"/>
                <w:szCs w:val="22"/>
              </w:rPr>
            </w:pP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11      </w:t>
            </w:r>
          </w:p>
        </w:tc>
        <w:tc>
          <w:tcPr>
            <w:tcW w:w="2977" w:type="dxa"/>
            <w:tcBorders>
              <w:top w:val="single" w:sz="4" w:space="0" w:color="000000"/>
              <w:left w:val="single" w:sz="4" w:space="0" w:color="000000"/>
              <w:bottom w:val="single" w:sz="4" w:space="0" w:color="000000"/>
            </w:tcBorders>
          </w:tcPr>
          <w:p w:rsidR="00000000" w:rsidRDefault="008243AB">
            <w:pPr>
              <w:spacing w:after="58"/>
              <w:rPr>
                <w:rFonts w:ascii="Calibri" w:hAnsi="Calibri"/>
                <w:sz w:val="22"/>
                <w:szCs w:val="22"/>
              </w:rPr>
            </w:pP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rFonts w:ascii="Calibri" w:hAnsi="Calibri"/>
                <w:sz w:val="22"/>
                <w:szCs w:val="22"/>
              </w:rPr>
            </w:pP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12 </w:t>
            </w:r>
          </w:p>
        </w:tc>
        <w:tc>
          <w:tcPr>
            <w:tcW w:w="2977" w:type="dxa"/>
            <w:tcBorders>
              <w:top w:val="single" w:sz="4" w:space="0" w:color="000000"/>
              <w:left w:val="single" w:sz="4" w:space="0" w:color="000000"/>
              <w:bottom w:val="single" w:sz="4" w:space="0" w:color="000000"/>
            </w:tcBorders>
          </w:tcPr>
          <w:p w:rsidR="00000000" w:rsidRDefault="008243AB">
            <w:pPr>
              <w:snapToGrid w:val="0"/>
              <w:rPr>
                <w:rFonts w:ascii="Calibri" w:hAnsi="Calibri"/>
                <w:sz w:val="22"/>
                <w:szCs w:val="22"/>
              </w:rPr>
            </w:pPr>
            <w:r>
              <w:rPr>
                <w:rFonts w:ascii="Calibri" w:hAnsi="Calibri"/>
                <w:bCs/>
                <w:sz w:val="22"/>
                <w:szCs w:val="22"/>
              </w:rPr>
              <w:t>term project presentations</w:t>
            </w:r>
          </w:p>
        </w:tc>
        <w:tc>
          <w:tcPr>
            <w:tcW w:w="5954" w:type="dxa"/>
            <w:tcBorders>
              <w:top w:val="single" w:sz="4" w:space="0" w:color="000000"/>
              <w:left w:val="single" w:sz="4" w:space="0" w:color="000000"/>
              <w:bottom w:val="single" w:sz="4" w:space="0" w:color="000000"/>
            </w:tcBorders>
          </w:tcPr>
          <w:p w:rsidR="00000000" w:rsidRDefault="008243AB">
            <w:pPr>
              <w:pStyle w:val="ListParagraph"/>
              <w:snapToGrid w:val="0"/>
              <w:spacing w:line="120" w:lineRule="atLeast"/>
              <w:ind w:left="252"/>
              <w:rPr>
                <w:rFonts w:ascii="Calibri" w:hAnsi="Calibri"/>
                <w:sz w:val="22"/>
                <w:szCs w:val="22"/>
              </w:rPr>
            </w:pP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13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sz w:val="22"/>
                <w:szCs w:val="22"/>
              </w:rPr>
            </w:pPr>
            <w:r>
              <w:rPr>
                <w:rFonts w:ascii="Calibri" w:hAnsi="Calibri"/>
                <w:sz w:val="22"/>
                <w:szCs w:val="22"/>
              </w:rPr>
              <w:t>review</w:t>
            </w: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rFonts w:ascii="Calibri" w:hAnsi="Calibri"/>
                <w:sz w:val="22"/>
                <w:szCs w:val="22"/>
              </w:rPr>
            </w:pPr>
          </w:p>
        </w:tc>
      </w:tr>
      <w:tr w:rsidR="00000000">
        <w:tc>
          <w:tcPr>
            <w:tcW w:w="1252"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
                <w:sz w:val="22"/>
                <w:szCs w:val="22"/>
              </w:rPr>
            </w:pPr>
            <w:r>
              <w:rPr>
                <w:rFonts w:ascii="Calibri" w:hAnsi="Calibri"/>
                <w:b/>
                <w:sz w:val="22"/>
                <w:szCs w:val="22"/>
              </w:rPr>
              <w:t xml:space="preserve">Week 15     </w:t>
            </w:r>
          </w:p>
        </w:tc>
        <w:tc>
          <w:tcPr>
            <w:tcW w:w="2977" w:type="dxa"/>
            <w:tcBorders>
              <w:top w:val="single" w:sz="4" w:space="0" w:color="000000"/>
              <w:left w:val="single" w:sz="4" w:space="0" w:color="000000"/>
              <w:bottom w:val="single" w:sz="4" w:space="0" w:color="000000"/>
            </w:tcBorders>
          </w:tcPr>
          <w:p w:rsidR="00000000" w:rsidRDefault="008243AB">
            <w:pPr>
              <w:snapToGrid w:val="0"/>
              <w:spacing w:after="58"/>
              <w:rPr>
                <w:rFonts w:ascii="Calibri" w:hAnsi="Calibri"/>
                <w:bCs/>
                <w:sz w:val="22"/>
                <w:szCs w:val="22"/>
              </w:rPr>
            </w:pPr>
            <w:r>
              <w:rPr>
                <w:rFonts w:ascii="Calibri" w:hAnsi="Calibri"/>
                <w:bCs/>
                <w:sz w:val="22"/>
                <w:szCs w:val="22"/>
              </w:rPr>
              <w:t>final exam</w:t>
            </w:r>
          </w:p>
        </w:tc>
        <w:tc>
          <w:tcPr>
            <w:tcW w:w="5954" w:type="dxa"/>
            <w:tcBorders>
              <w:top w:val="single" w:sz="4" w:space="0" w:color="000000"/>
              <w:left w:val="single" w:sz="4" w:space="0" w:color="000000"/>
              <w:bottom w:val="single" w:sz="4" w:space="0" w:color="000000"/>
            </w:tcBorders>
          </w:tcPr>
          <w:p w:rsidR="00000000" w:rsidRDefault="008243AB">
            <w:pPr>
              <w:snapToGrid w:val="0"/>
              <w:spacing w:line="120" w:lineRule="atLeast"/>
              <w:rPr>
                <w:rFonts w:ascii="Calibri" w:hAnsi="Calibri"/>
                <w:sz w:val="22"/>
                <w:szCs w:val="22"/>
              </w:rPr>
            </w:pPr>
          </w:p>
        </w:tc>
      </w:tr>
    </w:tbl>
    <w:p w:rsidR="00000000" w:rsidRDefault="008243AB"/>
    <w:p w:rsidR="00000000" w:rsidRDefault="008243AB"/>
    <w:p w:rsidR="00000000" w:rsidRDefault="008243AB">
      <w:r>
        <w:lastRenderedPageBreak/>
        <w:t>﻿</w:t>
      </w:r>
      <w:r>
        <w:rPr>
          <w:b/>
          <w:bCs/>
        </w:rPr>
        <w:t>Term Assignment</w:t>
      </w:r>
      <w:r>
        <w:t xml:space="preserve"> </w:t>
      </w:r>
      <w:r>
        <w:br/>
      </w:r>
      <w:r>
        <w:br/>
        <w:t>Develop and present a business plan for a non-profit environmental organisation.  The</w:t>
      </w:r>
      <w:r>
        <w:br/>
        <w:t>organisation will have both a policy research and project orientation towards sustainable</w:t>
      </w:r>
      <w:r>
        <w:br/>
        <w:t>development  In other words, it will have office operations a</w:t>
      </w:r>
      <w:r>
        <w:t>nd field projects.  The organisation</w:t>
      </w:r>
      <w:r>
        <w:br/>
        <w:t>will need to tender, or sub-contract for certain activities, and secure general operational and</w:t>
      </w:r>
      <w:r>
        <w:br/>
        <w:t>project specific staff and funding.  The general area of work will be sustainable development; the</w:t>
      </w:r>
      <w:r>
        <w:br/>
        <w:t>specific business detail</w:t>
      </w:r>
      <w:r>
        <w:t xml:space="preserve">s is what you will convincingly develop and present in your business plan. </w:t>
      </w:r>
      <w:r>
        <w:br/>
        <w:t>The business is to be located in Sault Ste. Marie.</w:t>
      </w:r>
      <w:r>
        <w:br/>
      </w:r>
      <w:r>
        <w:br/>
        <w:t xml:space="preserve">Prepare a business plan for the organisation. </w:t>
      </w:r>
      <w:r>
        <w:br/>
        <w:t>- develop the mission, vision and values</w:t>
      </w:r>
      <w:r>
        <w:br/>
        <w:t xml:space="preserve">- conduct a short environmental scan to </w:t>
      </w:r>
      <w:r>
        <w:t>identify the organisation’s operational environment -</w:t>
      </w:r>
      <w:r>
        <w:br/>
        <w:t>current organisations and roles, issues, orientation of sector</w:t>
      </w:r>
      <w:r>
        <w:br/>
        <w:t>- conduct a SWOT analysis</w:t>
      </w:r>
      <w:r>
        <w:br/>
        <w:t>- develop the goals, strategies and objectives of the organisation</w:t>
      </w:r>
      <w:r>
        <w:br/>
        <w:t>- identify funding sources and opportunities (</w:t>
      </w:r>
      <w:r>
        <w:t>this should address staffing, capital costs, operations</w:t>
      </w:r>
      <w:r>
        <w:br/>
        <w:t>and possible projects). Consider a variety of sources including grants, partnerships and</w:t>
      </w:r>
      <w:r>
        <w:br/>
        <w:t>collaborations, in-kind and fees-for-service.</w:t>
      </w:r>
      <w:r>
        <w:br/>
        <w:t>- discuss relevant legislation and how it applies to registration</w:t>
      </w:r>
      <w:r>
        <w:t>, capital needs, personnel and</w:t>
      </w:r>
      <w:r>
        <w:br/>
        <w:t>operational issues</w:t>
      </w:r>
      <w:r>
        <w:br/>
        <w:t>- prepare a report and presentation of the plan</w:t>
      </w:r>
      <w:r>
        <w:br/>
      </w:r>
      <w:r>
        <w:br/>
        <w:t>Your group is to present the results to the class - feel free to be creative!</w:t>
      </w:r>
      <w:r>
        <w:br/>
        <w:t>Each group is to prepare a report detailing the business plan.</w:t>
      </w:r>
      <w:r>
        <w:br/>
      </w:r>
      <w:r>
        <w:br/>
        <w:t>Ta facilitate d</w:t>
      </w:r>
      <w:r>
        <w:t>evelopment of the business plan, each group will be required to submit stages of</w:t>
      </w:r>
      <w:r>
        <w:br/>
        <w:t>development of the plan throughout the term for feedback and comments.  The final report and</w:t>
      </w:r>
      <w:r>
        <w:br/>
        <w:t>presentation will reflect the iterative process required to develop a business pla</w:t>
      </w:r>
      <w:r>
        <w:t>n.</w:t>
      </w:r>
    </w:p>
    <w:p w:rsidR="00000000" w:rsidRDefault="008243AB"/>
    <w:p w:rsidR="00000000" w:rsidRDefault="008243AB">
      <w:r>
        <w:t>Due Dates:</w:t>
      </w:r>
    </w:p>
    <w:p w:rsidR="00000000" w:rsidRDefault="008243AB">
      <w:r>
        <w:t>NOTE: it is strongly advised to begin as soon as possible and not wait to the last minute!</w:t>
      </w:r>
      <w:r>
        <w:br/>
      </w:r>
      <w:r>
        <w:br/>
        <w:t>Part 1: mission, vision and values statements</w:t>
      </w:r>
      <w:r>
        <w:t xml:space="preserve"> </w:t>
      </w:r>
      <w:r w:rsidR="008F0C1B">
        <w:t>(</w:t>
      </w:r>
      <w:r>
        <w:t>week 4)</w:t>
      </w:r>
      <w:r>
        <w:br/>
      </w:r>
      <w:r>
        <w:br/>
        <w:t>Part 2: environmental scan/market analysis; SWOT analysis; go</w:t>
      </w:r>
      <w:r>
        <w:t>als</w:t>
      </w:r>
      <w:r w:rsidR="008F0C1B">
        <w:t>, strategies and objectives (</w:t>
      </w:r>
      <w:r>
        <w:t>week 7)</w:t>
      </w:r>
      <w:r>
        <w:br/>
        <w:t>                                 </w:t>
      </w:r>
      <w:r>
        <w:br/>
        <w:t>Part 3: financial and funding sources; relevant legislation (</w:t>
      </w:r>
      <w:r>
        <w:t>week</w:t>
      </w:r>
      <w:r w:rsidR="003D23D5">
        <w:t xml:space="preserve"> 9)</w:t>
      </w:r>
      <w:r>
        <w:br/>
      </w:r>
      <w:r>
        <w:br/>
        <w:t xml:space="preserve">Presentations will be given during class in week 12 </w:t>
      </w:r>
      <w:r>
        <w:br/>
        <w:t xml:space="preserve">Reports are due one week </w:t>
      </w:r>
      <w:r w:rsidR="008F0C1B">
        <w:t xml:space="preserve">later - week 13 </w:t>
      </w:r>
    </w:p>
    <w:p w:rsidR="00000000" w:rsidRDefault="008243AB"/>
    <w:p w:rsidR="00000000" w:rsidRDefault="008243AB">
      <w:pPr>
        <w:rPr>
          <w:b/>
          <w:bCs/>
        </w:rPr>
      </w:pPr>
      <w:r>
        <w:rPr>
          <w:b/>
          <w:bCs/>
        </w:rPr>
        <w:t>Assignment 1</w:t>
      </w:r>
    </w:p>
    <w:p w:rsidR="00000000" w:rsidRDefault="008243AB">
      <w:r>
        <w:t>Prepare a tender</w:t>
      </w:r>
      <w:r w:rsidR="008F0C1B">
        <w:t xml:space="preserve"> (week 8)</w:t>
      </w:r>
    </w:p>
    <w:p w:rsidR="00000000" w:rsidRDefault="008243AB"/>
    <w:p w:rsidR="00000000" w:rsidRDefault="008243AB">
      <w:pPr>
        <w:rPr>
          <w:b/>
          <w:bCs/>
        </w:rPr>
      </w:pPr>
      <w:r>
        <w:rPr>
          <w:b/>
          <w:bCs/>
        </w:rPr>
        <w:t>Assignment 2</w:t>
      </w:r>
    </w:p>
    <w:p w:rsidR="00000000" w:rsidRDefault="008243AB">
      <w:r>
        <w:t>Discuss a resolution to an ethical dilemma</w:t>
      </w:r>
      <w:r w:rsidR="008F0C1B">
        <w:t xml:space="preserve"> (week 11)</w:t>
      </w:r>
    </w:p>
    <w:sectPr w:rsidR="00000000">
      <w:footnotePr>
        <w:pos w:val="beneathText"/>
      </w:footnotePr>
      <w:pgSz w:w="12240" w:h="15840"/>
      <w:pgMar w:top="1296" w:right="1008" w:bottom="1440" w:left="1008"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E8"/>
    <w:rsid w:val="003D23D5"/>
    <w:rsid w:val="006410E8"/>
    <w:rsid w:val="008243AB"/>
    <w:rsid w:val="008F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val="en-CA" w:eastAsia="ar-SA"/>
    </w:rPr>
  </w:style>
  <w:style w:type="paragraph" w:styleId="Heading1">
    <w:name w:val="heading 1"/>
    <w:basedOn w:val="Normal"/>
    <w:next w:val="Normal"/>
    <w:qFormat/>
    <w:pPr>
      <w:keepNext/>
      <w:numPr>
        <w:numId w:val="1"/>
      </w:numPr>
      <w:jc w:val="center"/>
      <w:outlineLvl w:val="0"/>
    </w:pPr>
    <w:rPr>
      <w:b/>
      <w:kern w:val="0"/>
      <w:szCs w:val="20"/>
      <w:u w:val="single"/>
      <w:lang w:val="en-GB"/>
    </w:rPr>
  </w:style>
  <w:style w:type="paragraph" w:styleId="Heading2">
    <w:name w:val="heading 2"/>
    <w:basedOn w:val="Normal"/>
    <w:next w:val="Normal"/>
    <w:qFormat/>
    <w:pPr>
      <w:keepNext/>
      <w:numPr>
        <w:ilvl w:val="1"/>
        <w:numId w:val="1"/>
      </w:numPr>
      <w:jc w:val="center"/>
      <w:outlineLvl w:val="1"/>
    </w:pPr>
    <w:rPr>
      <w:b/>
      <w:kern w:val="0"/>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emiHidden/>
  </w:style>
  <w:style w:type="character" w:customStyle="1" w:styleId="BalloonTextChar">
    <w:name w:val="Balloon Text Char"/>
    <w:basedOn w:val="DefaultParagraphFont0"/>
  </w:style>
  <w:style w:type="character" w:customStyle="1" w:styleId="HeaderChar">
    <w:name w:val="Header Char"/>
    <w:basedOn w:val="DefaultParagraphFont0"/>
  </w:style>
  <w:style w:type="character" w:customStyle="1" w:styleId="FooterChar">
    <w:name w:val="Footer Cha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qFormat/>
  </w:style>
  <w:style w:type="paragraph" w:styleId="BalloonText">
    <w:name w:val="Balloon Text"/>
    <w:basedOn w:val="Normal"/>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EnvelopeReturn">
    <w:name w:val="envelope return"/>
    <w:basedOn w:val="Normal"/>
    <w:semiHidden/>
    <w:rPr>
      <w:rFonts w:ascii="Arial" w:hAnsi="Arial"/>
      <w:kern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val="en-CA" w:eastAsia="ar-SA"/>
    </w:rPr>
  </w:style>
  <w:style w:type="paragraph" w:styleId="Heading1">
    <w:name w:val="heading 1"/>
    <w:basedOn w:val="Normal"/>
    <w:next w:val="Normal"/>
    <w:qFormat/>
    <w:pPr>
      <w:keepNext/>
      <w:numPr>
        <w:numId w:val="1"/>
      </w:numPr>
      <w:jc w:val="center"/>
      <w:outlineLvl w:val="0"/>
    </w:pPr>
    <w:rPr>
      <w:b/>
      <w:kern w:val="0"/>
      <w:szCs w:val="20"/>
      <w:u w:val="single"/>
      <w:lang w:val="en-GB"/>
    </w:rPr>
  </w:style>
  <w:style w:type="paragraph" w:styleId="Heading2">
    <w:name w:val="heading 2"/>
    <w:basedOn w:val="Normal"/>
    <w:next w:val="Normal"/>
    <w:qFormat/>
    <w:pPr>
      <w:keepNext/>
      <w:numPr>
        <w:ilvl w:val="1"/>
        <w:numId w:val="1"/>
      </w:numPr>
      <w:jc w:val="center"/>
      <w:outlineLvl w:val="1"/>
    </w:pPr>
    <w:rPr>
      <w:b/>
      <w:kern w:val="0"/>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emiHidden/>
  </w:style>
  <w:style w:type="character" w:customStyle="1" w:styleId="BalloonTextChar">
    <w:name w:val="Balloon Text Char"/>
    <w:basedOn w:val="DefaultParagraphFont0"/>
  </w:style>
  <w:style w:type="character" w:customStyle="1" w:styleId="HeaderChar">
    <w:name w:val="Header Char"/>
    <w:basedOn w:val="DefaultParagraphFont0"/>
  </w:style>
  <w:style w:type="character" w:customStyle="1" w:styleId="FooterChar">
    <w:name w:val="Footer Cha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qFormat/>
  </w:style>
  <w:style w:type="paragraph" w:styleId="BalloonText">
    <w:name w:val="Balloon Text"/>
    <w:basedOn w:val="Normal"/>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EnvelopeReturn">
    <w:name w:val="envelope return"/>
    <w:basedOn w:val="Normal"/>
    <w:semiHidden/>
    <w:rPr>
      <w:rFonts w:ascii="Arial" w:hAnsi="Arial"/>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01BB5-8B22-4C4D-A41D-A9E30E3DAA56}"/>
</file>

<file path=customXml/itemProps2.xml><?xml version="1.0" encoding="utf-8"?>
<ds:datastoreItem xmlns:ds="http://schemas.openxmlformats.org/officeDocument/2006/customXml" ds:itemID="{F58C80AA-2658-4A9C-9F70-35BA94E5831B}"/>
</file>

<file path=customXml/itemProps3.xml><?xml version="1.0" encoding="utf-8"?>
<ds:datastoreItem xmlns:ds="http://schemas.openxmlformats.org/officeDocument/2006/customXml" ds:itemID="{2B8FB006-9121-47B7-A7EE-935AF350A53F}"/>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8337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PROGRAM NAME – PROGRAM NUMBER</vt:lpstr>
    </vt:vector>
  </TitlesOfParts>
  <Company>Nortel Networks</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NAME – PROGRAM NUMBER</dc:title>
  <dc:creator>mcjones</dc:creator>
  <cp:lastModifiedBy>Nicole LaCroix</cp:lastModifiedBy>
  <cp:revision>2</cp:revision>
  <cp:lastPrinted>2013-01-15T16:35:00Z</cp:lastPrinted>
  <dcterms:created xsi:type="dcterms:W3CDTF">2017-01-11T14:35:00Z</dcterms:created>
  <dcterms:modified xsi:type="dcterms:W3CDTF">2017-01-11T14:35:00Z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8040000</vt:r8>
  </property>
</Properties>
</file>